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E1840" w14:textId="6FF31879" w:rsidR="001F6F83" w:rsidRPr="00120BA1" w:rsidRDefault="001F6F83" w:rsidP="0084721E">
      <w:pPr>
        <w:keepLines/>
        <w:tabs>
          <w:tab w:val="right" w:pos="14400"/>
        </w:tabs>
        <w:rPr>
          <w:b/>
          <w:sz w:val="24"/>
        </w:rPr>
      </w:pPr>
      <w:r w:rsidRPr="00120BA1">
        <w:rPr>
          <w:b/>
          <w:sz w:val="24"/>
        </w:rPr>
        <w:t xml:space="preserve">Summary of Benefits and Coverage: </w:t>
      </w:r>
      <w:r w:rsidRPr="00120BA1">
        <w:rPr>
          <w:sz w:val="24"/>
        </w:rPr>
        <w:t>What this Plan Covers &amp; What You Pay for Covered</w:t>
      </w:r>
      <w:r w:rsidRPr="00120BA1">
        <w:rPr>
          <w:spacing w:val="-3"/>
          <w:sz w:val="24"/>
        </w:rPr>
        <w:t xml:space="preserve"> </w:t>
      </w:r>
      <w:r w:rsidRPr="00120BA1">
        <w:rPr>
          <w:sz w:val="24"/>
        </w:rPr>
        <w:t>Services</w:t>
      </w:r>
      <w:r w:rsidRPr="00120BA1">
        <w:rPr>
          <w:b/>
          <w:sz w:val="24"/>
        </w:rPr>
        <w:tab/>
      </w:r>
      <w:r w:rsidRPr="00120BA1">
        <w:rPr>
          <w:b/>
          <w:color w:val="286995"/>
          <w:sz w:val="24"/>
        </w:rPr>
        <w:t xml:space="preserve">Coverage Period: </w:t>
      </w:r>
      <w:r w:rsidR="00F36C77" w:rsidRPr="00120BA1">
        <w:rPr>
          <w:b/>
          <w:color w:val="286995"/>
          <w:sz w:val="24"/>
        </w:rPr>
        <w:t>01/01/</w:t>
      </w:r>
      <w:r w:rsidR="005C00E2" w:rsidRPr="00120BA1">
        <w:rPr>
          <w:b/>
          <w:color w:val="286995"/>
          <w:sz w:val="24"/>
        </w:rPr>
        <w:t xml:space="preserve">2025 </w:t>
      </w:r>
      <w:r w:rsidR="00F36C77" w:rsidRPr="00120BA1">
        <w:rPr>
          <w:b/>
          <w:color w:val="286995"/>
          <w:sz w:val="24"/>
        </w:rPr>
        <w:t>– 12/31/</w:t>
      </w:r>
      <w:r w:rsidR="005C00E2" w:rsidRPr="00120BA1">
        <w:rPr>
          <w:b/>
          <w:color w:val="286995"/>
          <w:sz w:val="24"/>
        </w:rPr>
        <w:t>2025</w:t>
      </w:r>
    </w:p>
    <w:p w14:paraId="6D6E1841" w14:textId="2EF86B2B" w:rsidR="001F6F83" w:rsidRPr="00120BA1" w:rsidRDefault="0051644C" w:rsidP="0084721E">
      <w:pPr>
        <w:keepLines/>
        <w:tabs>
          <w:tab w:val="left" w:pos="3240"/>
          <w:tab w:val="left" w:pos="5400"/>
          <w:tab w:val="left" w:pos="9720"/>
          <w:tab w:val="left" w:pos="10170"/>
          <w:tab w:val="left" w:pos="12690"/>
          <w:tab w:val="left" w:pos="12780"/>
          <w:tab w:val="right" w:pos="14400"/>
        </w:tabs>
        <w:rPr>
          <w:sz w:val="24"/>
          <w:szCs w:val="24"/>
          <w:u w:val="single"/>
        </w:rPr>
      </w:pPr>
      <w:r w:rsidRPr="00120BA1">
        <w:rPr>
          <w:b/>
          <w:color w:val="286995"/>
          <w:sz w:val="24"/>
          <w:szCs w:val="24"/>
          <w:u w:color="276894"/>
        </w:rPr>
        <w:t>National I.A.M Benefit Trust Fund</w:t>
      </w:r>
      <w:r w:rsidR="001F6F83" w:rsidRPr="00120BA1">
        <w:rPr>
          <w:b/>
          <w:color w:val="286995"/>
          <w:sz w:val="24"/>
          <w:szCs w:val="24"/>
        </w:rPr>
        <w:t>:</w:t>
      </w:r>
      <w:r w:rsidR="00104B12" w:rsidRPr="00120BA1">
        <w:rPr>
          <w:b/>
          <w:color w:val="286995"/>
          <w:sz w:val="24"/>
          <w:szCs w:val="24"/>
        </w:rPr>
        <w:t xml:space="preserve"> Plan </w:t>
      </w:r>
      <w:r w:rsidR="006F3D2C" w:rsidRPr="00120BA1">
        <w:rPr>
          <w:b/>
          <w:color w:val="286995"/>
          <w:sz w:val="24"/>
          <w:szCs w:val="24"/>
        </w:rPr>
        <w:t>C</w:t>
      </w:r>
      <w:r w:rsidR="00104B12" w:rsidRPr="00120BA1">
        <w:rPr>
          <w:b/>
          <w:color w:val="286995"/>
          <w:sz w:val="24"/>
          <w:szCs w:val="24"/>
        </w:rPr>
        <w:tab/>
      </w:r>
      <w:r w:rsidR="00104B12" w:rsidRPr="00120BA1">
        <w:rPr>
          <w:b/>
          <w:color w:val="286995"/>
          <w:sz w:val="24"/>
          <w:szCs w:val="24"/>
        </w:rPr>
        <w:tab/>
      </w:r>
      <w:r w:rsidR="001F6F83" w:rsidRPr="00120BA1">
        <w:rPr>
          <w:b/>
          <w:sz w:val="24"/>
          <w:szCs w:val="24"/>
        </w:rPr>
        <w:t xml:space="preserve">Coverage for: </w:t>
      </w:r>
      <w:r w:rsidR="00104B12" w:rsidRPr="00120BA1">
        <w:rPr>
          <w:sz w:val="24"/>
          <w:szCs w:val="24"/>
        </w:rPr>
        <w:t>Individual or Family</w:t>
      </w:r>
      <w:r w:rsidR="00104B12" w:rsidRPr="00120BA1">
        <w:rPr>
          <w:b/>
          <w:sz w:val="24"/>
          <w:szCs w:val="24"/>
        </w:rPr>
        <w:t xml:space="preserve"> </w:t>
      </w:r>
      <w:r w:rsidR="001F6F83" w:rsidRPr="00120BA1">
        <w:rPr>
          <w:b/>
          <w:sz w:val="24"/>
          <w:szCs w:val="24"/>
        </w:rPr>
        <w:t>| Plan Type:</w:t>
      </w:r>
      <w:r w:rsidR="00104B12" w:rsidRPr="00120BA1">
        <w:rPr>
          <w:sz w:val="24"/>
          <w:szCs w:val="24"/>
        </w:rPr>
        <w:t xml:space="preserve"> </w:t>
      </w:r>
      <w:r w:rsidR="006F3D2C" w:rsidRPr="00120BA1">
        <w:rPr>
          <w:sz w:val="24"/>
          <w:szCs w:val="24"/>
        </w:rPr>
        <w:t>E</w:t>
      </w:r>
      <w:r w:rsidR="00104B12" w:rsidRPr="00120BA1">
        <w:rPr>
          <w:sz w:val="24"/>
          <w:szCs w:val="24"/>
        </w:rPr>
        <w:t>PO</w:t>
      </w:r>
    </w:p>
    <w:p w14:paraId="6D6E1842" w14:textId="77777777" w:rsidR="001F6F83" w:rsidRPr="00120BA1" w:rsidRDefault="00D111E4" w:rsidP="0084721E">
      <w:pPr>
        <w:keepLines/>
        <w:rPr>
          <w:sz w:val="14"/>
        </w:rPr>
      </w:pPr>
      <w:r w:rsidRPr="00120BA1"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D6E19BC" wp14:editId="6D6E19BD">
                <wp:simplePos x="0" y="0"/>
                <wp:positionH relativeFrom="margin">
                  <wp:posOffset>0</wp:posOffset>
                </wp:positionH>
                <wp:positionV relativeFrom="paragraph">
                  <wp:posOffset>107315</wp:posOffset>
                </wp:positionV>
                <wp:extent cx="9144000" cy="0"/>
                <wp:effectExtent l="0" t="0" r="19050" b="19050"/>
                <wp:wrapTopAndBottom/>
                <wp:docPr id="113" name="Line 103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2869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7839A" id="Line 103" o:spid="_x0000_s1026" alt="&quot;&quot;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0,8.45pt" to="10in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" strokecolor="#286995" strokeweight=".96pt">
                <w10:wrap type="topAndBottom" anchorx="margin"/>
              </v:line>
            </w:pict>
          </mc:Fallback>
        </mc:AlternateContent>
      </w:r>
    </w:p>
    <w:p w14:paraId="6D6E1843" w14:textId="77777777" w:rsidR="0024046C" w:rsidRPr="00120BA1" w:rsidRDefault="0024046C" w:rsidP="0084721E">
      <w:pPr>
        <w:keepLines/>
        <w:rPr>
          <w:sz w:val="14"/>
          <w:szCs w:val="9"/>
        </w:rPr>
      </w:pPr>
    </w:p>
    <w:tbl>
      <w:tblPr>
        <w:tblW w:w="14400" w:type="dxa"/>
        <w:tblInd w:w="-8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shd w:val="clear" w:color="auto" w:fill="EFF9FF"/>
        <w:tblLayout w:type="fixed"/>
        <w:tblCellMar>
          <w:left w:w="72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24046C" w:rsidRPr="00120BA1" w14:paraId="6D6E1845" w14:textId="77777777" w:rsidTr="00AA4F5E">
        <w:trPr>
          <w:trHeight w:val="1560"/>
        </w:trPr>
        <w:tc>
          <w:tcPr>
            <w:tcW w:w="14400" w:type="dxa"/>
            <w:shd w:val="clear" w:color="auto" w:fill="EFF9FF"/>
            <w:vAlign w:val="center"/>
          </w:tcPr>
          <w:p w14:paraId="6D6E1844" w14:textId="6A835752" w:rsidR="0024046C" w:rsidRPr="00120BA1" w:rsidRDefault="00862481" w:rsidP="0084721E">
            <w:pPr>
              <w:pStyle w:val="TableParagraph"/>
              <w:keepLines/>
              <w:spacing w:before="60" w:after="60"/>
              <w:ind w:left="101" w:right="202"/>
              <w:rPr>
                <w:szCs w:val="24"/>
              </w:rPr>
            </w:pPr>
            <w:r w:rsidRPr="00120BA1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D6E19BE" wp14:editId="6D6E19BF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101600</wp:posOffset>
                  </wp:positionV>
                  <wp:extent cx="499745" cy="382270"/>
                  <wp:effectExtent l="0" t="0" r="0" b="0"/>
                  <wp:wrapSquare wrapText="bothSides"/>
                  <wp:docPr id="2" name="image1.jpeg" descr="Picture of exclamation point to label important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5DCE" w:rsidRPr="00120BA1">
              <w:rPr>
                <w:b/>
                <w:szCs w:val="24"/>
              </w:rPr>
              <w:t xml:space="preserve">The Summary of </w:t>
            </w:r>
            <w:r w:rsidR="00E41991" w:rsidRPr="00120BA1">
              <w:rPr>
                <w:b/>
                <w:szCs w:val="24"/>
              </w:rPr>
              <w:t xml:space="preserve">Benefits and Coverage (SBC) document will help you </w:t>
            </w:r>
            <w:r w:rsidR="0054276E" w:rsidRPr="00120BA1">
              <w:rPr>
                <w:b/>
                <w:szCs w:val="24"/>
              </w:rPr>
              <w:t xml:space="preserve">choose a health </w:t>
            </w:r>
            <w:hyperlink r:id="rId12" w:anchor="plan">
              <w:r w:rsidR="0054276E" w:rsidRPr="00120BA1">
                <w:rPr>
                  <w:rStyle w:val="Hyperlink"/>
                  <w:b/>
                  <w:szCs w:val="24"/>
                </w:rPr>
                <w:t>plan</w:t>
              </w:r>
              <w:r w:rsidR="0054276E" w:rsidRPr="00120BA1">
                <w:rPr>
                  <w:b/>
                  <w:szCs w:val="24"/>
                </w:rPr>
                <w:t>.</w:t>
              </w:r>
            </w:hyperlink>
            <w:r w:rsidR="0054276E" w:rsidRPr="00120BA1">
              <w:rPr>
                <w:b/>
                <w:szCs w:val="24"/>
              </w:rPr>
              <w:t xml:space="preserve"> The SBC shows you how you and the </w:t>
            </w:r>
            <w:hyperlink r:id="rId13" w:anchor="plan">
              <w:r w:rsidR="0054276E" w:rsidRPr="00120BA1">
                <w:rPr>
                  <w:rStyle w:val="Hyperlink"/>
                  <w:b/>
                  <w:szCs w:val="24"/>
                </w:rPr>
                <w:t>plan</w:t>
              </w:r>
              <w:r w:rsidR="0054276E" w:rsidRPr="00120BA1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="0054276E" w:rsidRPr="00120BA1">
              <w:rPr>
                <w:b/>
                <w:szCs w:val="24"/>
              </w:rPr>
              <w:t xml:space="preserve">would share the cost for covered health care services. NOTE: Information about the cost of this </w:t>
            </w:r>
            <w:hyperlink r:id="rId14" w:anchor="plan">
              <w:r w:rsidR="0054276E" w:rsidRPr="00120BA1">
                <w:rPr>
                  <w:rStyle w:val="Hyperlink"/>
                  <w:b/>
                  <w:szCs w:val="24"/>
                </w:rPr>
                <w:t>plan</w:t>
              </w:r>
              <w:r w:rsidR="0054276E" w:rsidRPr="00120BA1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="0054276E" w:rsidRPr="00120BA1">
              <w:rPr>
                <w:b/>
                <w:szCs w:val="24"/>
              </w:rPr>
              <w:t xml:space="preserve">(called the </w:t>
            </w:r>
            <w:hyperlink r:id="rId15" w:anchor="premium">
              <w:r w:rsidR="0054276E" w:rsidRPr="00120BA1">
                <w:rPr>
                  <w:rStyle w:val="Hyperlink"/>
                  <w:b/>
                  <w:szCs w:val="24"/>
                </w:rPr>
                <w:t>premium</w:t>
              </w:r>
            </w:hyperlink>
            <w:r w:rsidR="0054276E" w:rsidRPr="00120BA1">
              <w:rPr>
                <w:b/>
                <w:szCs w:val="24"/>
              </w:rPr>
              <w:t xml:space="preserve">) will be provided separately. This is </w:t>
            </w:r>
            <w:r w:rsidR="00045DCE" w:rsidRPr="00120BA1">
              <w:rPr>
                <w:b/>
                <w:szCs w:val="24"/>
              </w:rPr>
              <w:t xml:space="preserve">only a summary. </w:t>
            </w:r>
            <w:r w:rsidR="00045DCE" w:rsidRPr="00120BA1">
              <w:rPr>
                <w:szCs w:val="24"/>
              </w:rPr>
              <w:t>For more information about your coverage, or to get a copy of the complete terms of coverage</w:t>
            </w:r>
            <w:r w:rsidR="00837771" w:rsidRPr="00120BA1">
              <w:rPr>
                <w:szCs w:val="24"/>
              </w:rPr>
              <w:t>,</w:t>
            </w:r>
            <w:r w:rsidR="00837771" w:rsidRPr="00120BA1">
              <w:rPr>
                <w:rFonts w:cs="AJensonPro-Regular"/>
                <w:szCs w:val="24"/>
              </w:rPr>
              <w:t xml:space="preserve"> visit </w:t>
            </w:r>
            <w:hyperlink r:id="rId16" w:history="1">
              <w:r w:rsidR="00837771" w:rsidRPr="00120BA1">
                <w:rPr>
                  <w:rStyle w:val="Hyperlink"/>
                  <w:rFonts w:cs="AJensonPro-Regular"/>
                  <w:b/>
                  <w:szCs w:val="24"/>
                </w:rPr>
                <w:t>www.cfablue.com</w:t>
              </w:r>
            </w:hyperlink>
            <w:r w:rsidR="00837771" w:rsidRPr="00120BA1">
              <w:rPr>
                <w:rFonts w:cs="AJensonPro-Regular"/>
                <w:szCs w:val="24"/>
              </w:rPr>
              <w:t xml:space="preserve"> or call</w:t>
            </w:r>
            <w:r w:rsidR="00837771" w:rsidRPr="00120BA1">
              <w:rPr>
                <w:rFonts w:cs="AJensonPro-Regular"/>
                <w:b/>
                <w:szCs w:val="24"/>
              </w:rPr>
              <w:t xml:space="preserve"> </w:t>
            </w:r>
            <w:r w:rsidR="004F183A" w:rsidRPr="005B5616">
              <w:rPr>
                <w:rFonts w:cs="AJensonPro-Regular"/>
                <w:b/>
                <w:szCs w:val="24"/>
              </w:rPr>
              <w:t>8</w:t>
            </w:r>
            <w:r w:rsidR="004F183A">
              <w:rPr>
                <w:rFonts w:cs="AJensonPro-Regular"/>
                <w:b/>
                <w:szCs w:val="24"/>
              </w:rPr>
              <w:t>66</w:t>
            </w:r>
            <w:r w:rsidR="004F183A" w:rsidRPr="005B5616">
              <w:rPr>
                <w:rFonts w:cs="AJensonPro-Regular"/>
                <w:b/>
                <w:szCs w:val="24"/>
              </w:rPr>
              <w:t>-</w:t>
            </w:r>
            <w:r w:rsidR="004F183A">
              <w:rPr>
                <w:rFonts w:cs="AJensonPro-Regular"/>
                <w:b/>
                <w:szCs w:val="24"/>
              </w:rPr>
              <w:t>871-0839</w:t>
            </w:r>
            <w:r w:rsidR="00837771" w:rsidRPr="00120BA1">
              <w:rPr>
                <w:rFonts w:cs="AJensonPro-Regular"/>
                <w:szCs w:val="24"/>
              </w:rPr>
              <w:t xml:space="preserve">.  </w:t>
            </w:r>
            <w:r w:rsidR="00045DCE" w:rsidRPr="00120BA1">
              <w:rPr>
                <w:szCs w:val="24"/>
              </w:rPr>
              <w:t>For</w:t>
            </w:r>
            <w:r w:rsidR="000913D2" w:rsidRPr="00120BA1">
              <w:rPr>
                <w:szCs w:val="24"/>
              </w:rPr>
              <w:t xml:space="preserve"> general</w:t>
            </w:r>
            <w:r w:rsidR="00045DCE" w:rsidRPr="00120BA1">
              <w:rPr>
                <w:szCs w:val="24"/>
              </w:rPr>
              <w:t xml:space="preserve"> definitions of common terms, such as </w:t>
            </w:r>
            <w:hyperlink r:id="rId17" w:anchor="allowed-amount">
              <w:r w:rsidR="00045DCE" w:rsidRPr="00120BA1">
                <w:rPr>
                  <w:rStyle w:val="Hyperlink"/>
                  <w:szCs w:val="24"/>
                </w:rPr>
                <w:t>allowed amount</w:t>
              </w:r>
              <w:r w:rsidR="00045DCE" w:rsidRPr="00120BA1">
                <w:rPr>
                  <w:szCs w:val="24"/>
                </w:rPr>
                <w:t>,</w:t>
              </w:r>
            </w:hyperlink>
            <w:r w:rsidR="00045DCE" w:rsidRPr="00120BA1">
              <w:rPr>
                <w:szCs w:val="24"/>
              </w:rPr>
              <w:t xml:space="preserve"> </w:t>
            </w:r>
            <w:hyperlink r:id="rId18" w:anchor="balance-billing">
              <w:r w:rsidR="00045DCE" w:rsidRPr="00120BA1">
                <w:rPr>
                  <w:rStyle w:val="Hyperlink"/>
                  <w:szCs w:val="24"/>
                </w:rPr>
                <w:t>balance billing</w:t>
              </w:r>
              <w:r w:rsidR="00045DCE" w:rsidRPr="00120BA1">
                <w:rPr>
                  <w:szCs w:val="24"/>
                </w:rPr>
                <w:t>,</w:t>
              </w:r>
            </w:hyperlink>
            <w:r w:rsidR="00045DCE" w:rsidRPr="00120BA1">
              <w:rPr>
                <w:szCs w:val="24"/>
              </w:rPr>
              <w:t xml:space="preserve"> </w:t>
            </w:r>
            <w:hyperlink r:id="rId19" w:anchor="coinsurance">
              <w:r w:rsidR="000A3D6A" w:rsidRPr="00120BA1">
                <w:rPr>
                  <w:color w:val="0000FF"/>
                  <w:szCs w:val="24"/>
                  <w:u w:val="single"/>
                </w:rPr>
                <w:t>coinsurance</w:t>
              </w:r>
              <w:r w:rsidR="000A3D6A" w:rsidRPr="00120BA1">
                <w:rPr>
                  <w:szCs w:val="24"/>
                </w:rPr>
                <w:t>,</w:t>
              </w:r>
            </w:hyperlink>
            <w:r w:rsidR="00B37021" w:rsidRPr="00120BA1">
              <w:rPr>
                <w:szCs w:val="24"/>
              </w:rPr>
              <w:t xml:space="preserve"> </w:t>
            </w:r>
            <w:hyperlink r:id="rId20" w:anchor="copayment">
              <w:r w:rsidR="00B37021" w:rsidRPr="00120BA1">
                <w:rPr>
                  <w:rStyle w:val="Hyperlink"/>
                  <w:szCs w:val="24"/>
                </w:rPr>
                <w:t>copayment</w:t>
              </w:r>
              <w:r w:rsidR="00B37021" w:rsidRPr="00120BA1">
                <w:rPr>
                  <w:szCs w:val="24"/>
                </w:rPr>
                <w:t>,</w:t>
              </w:r>
            </w:hyperlink>
            <w:r w:rsidR="007B1A49" w:rsidRPr="00120BA1">
              <w:rPr>
                <w:szCs w:val="24"/>
              </w:rPr>
              <w:t xml:space="preserve"> </w:t>
            </w:r>
            <w:hyperlink r:id="rId21" w:anchor="deductible">
              <w:r w:rsidR="007B1A49" w:rsidRPr="00120BA1">
                <w:rPr>
                  <w:rStyle w:val="Hyperlink"/>
                  <w:szCs w:val="24"/>
                </w:rPr>
                <w:t>deductible</w:t>
              </w:r>
            </w:hyperlink>
            <w:r w:rsidR="007B1A49" w:rsidRPr="00120BA1">
              <w:rPr>
                <w:szCs w:val="24"/>
              </w:rPr>
              <w:t xml:space="preserve">, </w:t>
            </w:r>
            <w:hyperlink r:id="rId22" w:anchor="provider">
              <w:r w:rsidR="00045DCE" w:rsidRPr="00120BA1">
                <w:rPr>
                  <w:rStyle w:val="Hyperlink"/>
                  <w:szCs w:val="24"/>
                </w:rPr>
                <w:t>provider</w:t>
              </w:r>
              <w:r w:rsidR="00045DCE" w:rsidRPr="00120BA1">
                <w:rPr>
                  <w:szCs w:val="24"/>
                </w:rPr>
                <w:t>,</w:t>
              </w:r>
            </w:hyperlink>
            <w:r w:rsidR="00045DCE" w:rsidRPr="00120BA1">
              <w:rPr>
                <w:szCs w:val="24"/>
              </w:rPr>
              <w:t xml:space="preserve"> or other </w:t>
            </w:r>
            <w:r w:rsidR="00045DCE" w:rsidRPr="00120BA1">
              <w:rPr>
                <w:szCs w:val="24"/>
                <w:u w:val="single"/>
              </w:rPr>
              <w:t>underlined</w:t>
            </w:r>
            <w:r w:rsidR="00045DCE" w:rsidRPr="00120BA1">
              <w:rPr>
                <w:szCs w:val="24"/>
              </w:rPr>
              <w:t xml:space="preserve"> </w:t>
            </w:r>
            <w:r w:rsidR="00C90E3A" w:rsidRPr="00120BA1">
              <w:rPr>
                <w:szCs w:val="24"/>
              </w:rPr>
              <w:t>terms</w:t>
            </w:r>
            <w:r w:rsidR="009C2C7B" w:rsidRPr="00120BA1">
              <w:rPr>
                <w:szCs w:val="24"/>
              </w:rPr>
              <w:t xml:space="preserve">, </w:t>
            </w:r>
            <w:r w:rsidR="00C90E3A" w:rsidRPr="00120BA1">
              <w:rPr>
                <w:szCs w:val="24"/>
              </w:rPr>
              <w:t xml:space="preserve">see the Glossary. </w:t>
            </w:r>
            <w:r w:rsidR="00045DCE" w:rsidRPr="00120BA1">
              <w:rPr>
                <w:szCs w:val="24"/>
              </w:rPr>
              <w:t xml:space="preserve">You can view the Glossary at </w:t>
            </w:r>
            <w:hyperlink r:id="rId23" w:history="1">
              <w:r w:rsidR="00F36C77" w:rsidRPr="00120BA1">
                <w:rPr>
                  <w:rStyle w:val="Hyperlink"/>
                </w:rPr>
                <w:t>www.healthcare.gov/sbc-glossary</w:t>
              </w:r>
            </w:hyperlink>
            <w:r w:rsidR="00045DCE" w:rsidRPr="00120BA1">
              <w:rPr>
                <w:szCs w:val="24"/>
              </w:rPr>
              <w:t xml:space="preserve"> or call </w:t>
            </w:r>
            <w:r w:rsidR="004F183A" w:rsidRPr="005B5616">
              <w:rPr>
                <w:rFonts w:cs="AJensonPro-Regular"/>
                <w:b/>
                <w:szCs w:val="24"/>
              </w:rPr>
              <w:t>8</w:t>
            </w:r>
            <w:r w:rsidR="004F183A">
              <w:rPr>
                <w:rFonts w:cs="AJensonPro-Regular"/>
                <w:b/>
                <w:szCs w:val="24"/>
              </w:rPr>
              <w:t>66</w:t>
            </w:r>
            <w:r w:rsidR="004F183A" w:rsidRPr="005B5616">
              <w:rPr>
                <w:rFonts w:cs="AJensonPro-Regular"/>
                <w:b/>
                <w:szCs w:val="24"/>
              </w:rPr>
              <w:t>-</w:t>
            </w:r>
            <w:r w:rsidR="004F183A">
              <w:rPr>
                <w:rFonts w:cs="AJensonPro-Regular"/>
                <w:b/>
                <w:szCs w:val="24"/>
              </w:rPr>
              <w:t>871-0839</w:t>
            </w:r>
            <w:r w:rsidR="00837771" w:rsidRPr="00120BA1">
              <w:rPr>
                <w:rFonts w:cs="AJensonPro-Regular"/>
                <w:b/>
                <w:szCs w:val="24"/>
              </w:rPr>
              <w:t xml:space="preserve"> </w:t>
            </w:r>
            <w:r w:rsidR="00045DCE" w:rsidRPr="00120BA1">
              <w:rPr>
                <w:szCs w:val="24"/>
              </w:rPr>
              <w:t>to request a copy.</w:t>
            </w:r>
          </w:p>
        </w:tc>
      </w:tr>
    </w:tbl>
    <w:p w14:paraId="6D6E1846" w14:textId="77777777" w:rsidR="0006195A" w:rsidRPr="00120BA1" w:rsidRDefault="0006195A" w:rsidP="0084721E">
      <w:pPr>
        <w:keepLines/>
        <w:rPr>
          <w:sz w:val="9"/>
          <w:szCs w:val="7"/>
        </w:rPr>
      </w:pPr>
    </w:p>
    <w:tbl>
      <w:tblPr>
        <w:tblW w:w="14400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tblLayout w:type="fixed"/>
        <w:tblCellMar>
          <w:left w:w="72" w:type="dxa"/>
          <w:right w:w="0" w:type="dxa"/>
        </w:tblCellMar>
        <w:tblLook w:val="01E0" w:firstRow="1" w:lastRow="1" w:firstColumn="1" w:lastColumn="1" w:noHBand="0" w:noVBand="0"/>
        <w:tblDescription w:val="A table showing 1) important questions to consider when choosing a plan; 2) a fill-in-the-blank space to answer those questions; and 3) a fill-in-the-blank space for why this matters.&#10;"/>
      </w:tblPr>
      <w:tblGrid>
        <w:gridCol w:w="2690"/>
        <w:gridCol w:w="3872"/>
        <w:gridCol w:w="7838"/>
      </w:tblGrid>
      <w:tr w:rsidR="00AA2F6F" w:rsidRPr="00120BA1" w14:paraId="6D6E184A" w14:textId="77777777" w:rsidTr="0064117A">
        <w:trPr>
          <w:cantSplit/>
          <w:trHeight w:hRule="exact" w:val="458"/>
          <w:tblHeader/>
        </w:trPr>
        <w:tc>
          <w:tcPr>
            <w:tcW w:w="2690" w:type="dxa"/>
            <w:tcBorders>
              <w:top w:val="nil"/>
              <w:left w:val="single" w:sz="6" w:space="0" w:color="286995"/>
              <w:bottom w:val="nil"/>
              <w:right w:val="single" w:sz="4" w:space="0" w:color="FFFFFF" w:themeColor="background1"/>
            </w:tcBorders>
            <w:shd w:val="clear" w:color="auto" w:fill="286995"/>
            <w:vAlign w:val="center"/>
          </w:tcPr>
          <w:p w14:paraId="6D6E1847" w14:textId="77777777" w:rsidR="00AA2F6F" w:rsidRPr="00120BA1" w:rsidRDefault="00AA2F6F" w:rsidP="0084721E">
            <w:pPr>
              <w:pStyle w:val="TableParagraph"/>
              <w:keepLines/>
              <w:spacing w:line="271" w:lineRule="exact"/>
              <w:ind w:left="107"/>
              <w:rPr>
                <w:b/>
              </w:rPr>
            </w:pPr>
            <w:r w:rsidRPr="00120BA1">
              <w:rPr>
                <w:b/>
                <w:color w:val="FFFFFF"/>
              </w:rPr>
              <w:t>Important Questions</w:t>
            </w:r>
          </w:p>
        </w:tc>
        <w:tc>
          <w:tcPr>
            <w:tcW w:w="387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86995"/>
            <w:vAlign w:val="center"/>
          </w:tcPr>
          <w:p w14:paraId="6D6E1848" w14:textId="77777777" w:rsidR="00AA2F6F" w:rsidRPr="00120BA1" w:rsidRDefault="00AA2F6F" w:rsidP="0084721E">
            <w:pPr>
              <w:pStyle w:val="TableParagraph"/>
              <w:keepLines/>
              <w:spacing w:line="271" w:lineRule="exact"/>
              <w:ind w:left="108"/>
              <w:rPr>
                <w:b/>
              </w:rPr>
            </w:pPr>
            <w:r w:rsidRPr="00120BA1">
              <w:rPr>
                <w:b/>
                <w:color w:val="FFFFFF"/>
              </w:rPr>
              <w:t>Answers</w:t>
            </w:r>
          </w:p>
        </w:tc>
        <w:tc>
          <w:tcPr>
            <w:tcW w:w="7838" w:type="dxa"/>
            <w:tcBorders>
              <w:top w:val="nil"/>
              <w:left w:val="single" w:sz="4" w:space="0" w:color="FFFFFF" w:themeColor="background1"/>
              <w:bottom w:val="nil"/>
              <w:right w:val="single" w:sz="6" w:space="0" w:color="286995"/>
            </w:tcBorders>
            <w:shd w:val="clear" w:color="auto" w:fill="286995"/>
            <w:vAlign w:val="center"/>
          </w:tcPr>
          <w:p w14:paraId="6D6E1849" w14:textId="77777777" w:rsidR="00AA2F6F" w:rsidRPr="00120BA1" w:rsidRDefault="00AA2F6F" w:rsidP="0084721E">
            <w:pPr>
              <w:pStyle w:val="TableParagraph"/>
              <w:keepLines/>
              <w:spacing w:line="271" w:lineRule="exact"/>
              <w:ind w:left="107"/>
              <w:rPr>
                <w:b/>
              </w:rPr>
            </w:pPr>
            <w:r w:rsidRPr="00120BA1">
              <w:rPr>
                <w:b/>
                <w:color w:val="FFFFFF"/>
              </w:rPr>
              <w:t>Why This Matters:</w:t>
            </w:r>
          </w:p>
        </w:tc>
      </w:tr>
      <w:tr w:rsidR="00AA2F6F" w:rsidRPr="00120BA1" w14:paraId="6D6E184E" w14:textId="77777777" w:rsidTr="0064117A">
        <w:tc>
          <w:tcPr>
            <w:tcW w:w="2690" w:type="dxa"/>
            <w:tcBorders>
              <w:top w:val="nil"/>
            </w:tcBorders>
            <w:vAlign w:val="center"/>
          </w:tcPr>
          <w:p w14:paraId="6D6E184B" w14:textId="77777777" w:rsidR="00AA2F6F" w:rsidRPr="00120BA1" w:rsidRDefault="00AA2F6F" w:rsidP="0084721E">
            <w:pPr>
              <w:pStyle w:val="TableParagraph"/>
              <w:keepLines/>
              <w:spacing w:before="40" w:after="40"/>
              <w:ind w:left="100" w:right="83"/>
              <w:rPr>
                <w:b/>
                <w:szCs w:val="24"/>
              </w:rPr>
            </w:pPr>
            <w:r w:rsidRPr="00120BA1">
              <w:rPr>
                <w:b/>
                <w:szCs w:val="24"/>
              </w:rPr>
              <w:t xml:space="preserve">What is the overall </w:t>
            </w:r>
            <w:hyperlink r:id="rId24" w:anchor="deductible">
              <w:r w:rsidRPr="00120BA1">
                <w:rPr>
                  <w:rStyle w:val="Hyperlink"/>
                  <w:b/>
                  <w:szCs w:val="24"/>
                </w:rPr>
                <w:t>deductible</w:t>
              </w:r>
            </w:hyperlink>
            <w:r w:rsidRPr="00120BA1">
              <w:rPr>
                <w:b/>
                <w:szCs w:val="24"/>
              </w:rPr>
              <w:t>?</w:t>
            </w:r>
          </w:p>
        </w:tc>
        <w:tc>
          <w:tcPr>
            <w:tcW w:w="3872" w:type="dxa"/>
            <w:tcBorders>
              <w:top w:val="nil"/>
            </w:tcBorders>
            <w:vAlign w:val="center"/>
          </w:tcPr>
          <w:p w14:paraId="6D6E184C" w14:textId="1C6A804D" w:rsidR="00837771" w:rsidRPr="00120BA1" w:rsidRDefault="004D6B21" w:rsidP="006F3D2C">
            <w:pPr>
              <w:pStyle w:val="TableParagraph"/>
              <w:keepLines/>
              <w:rPr>
                <w:rFonts w:cs="Arial"/>
                <w:b/>
                <w:szCs w:val="24"/>
              </w:rPr>
            </w:pPr>
            <w:r w:rsidRPr="00120BA1">
              <w:rPr>
                <w:rFonts w:cs="Arial"/>
                <w:b/>
                <w:szCs w:val="24"/>
              </w:rPr>
              <w:t>$0.</w:t>
            </w:r>
            <w:r w:rsidR="00CB110E" w:rsidRPr="00120BA1"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7838" w:type="dxa"/>
            <w:tcBorders>
              <w:top w:val="nil"/>
            </w:tcBorders>
            <w:vAlign w:val="center"/>
          </w:tcPr>
          <w:p w14:paraId="6D6E184D" w14:textId="1C880D56" w:rsidR="00AA2F6F" w:rsidRPr="00120BA1" w:rsidRDefault="006F3D2C" w:rsidP="0084721E">
            <w:pPr>
              <w:pStyle w:val="TableParagraph"/>
              <w:keepLines/>
              <w:rPr>
                <w:rFonts w:cs="Arial"/>
                <w:b/>
                <w:szCs w:val="24"/>
              </w:rPr>
            </w:pPr>
            <w:r w:rsidRPr="00120BA1">
              <w:rPr>
                <w:rFonts w:cs="Arial"/>
                <w:szCs w:val="24"/>
              </w:rPr>
              <w:t xml:space="preserve">See the Common Medical Events chart below for your costs for services this </w:t>
            </w:r>
            <w:hyperlink r:id="rId25" w:anchor="plan" w:history="1">
              <w:r w:rsidRPr="00120BA1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120BA1">
              <w:rPr>
                <w:rFonts w:cs="Arial"/>
                <w:szCs w:val="24"/>
              </w:rPr>
              <w:t xml:space="preserve"> covers.</w:t>
            </w:r>
          </w:p>
        </w:tc>
      </w:tr>
      <w:tr w:rsidR="00AA2F6F" w:rsidRPr="00120BA1" w14:paraId="6D6E1852" w14:textId="77777777" w:rsidTr="0064117A">
        <w:tc>
          <w:tcPr>
            <w:tcW w:w="2690" w:type="dxa"/>
            <w:shd w:val="clear" w:color="auto" w:fill="EFF9FF"/>
            <w:vAlign w:val="center"/>
          </w:tcPr>
          <w:p w14:paraId="6D6E184F" w14:textId="77777777" w:rsidR="00AA2F6F" w:rsidRPr="00120BA1" w:rsidRDefault="00AA2F6F" w:rsidP="0084721E">
            <w:pPr>
              <w:pStyle w:val="TableParagraph"/>
              <w:keepLines/>
              <w:spacing w:before="40" w:after="40"/>
              <w:ind w:left="100" w:right="83"/>
              <w:rPr>
                <w:b/>
                <w:szCs w:val="24"/>
              </w:rPr>
            </w:pPr>
            <w:r w:rsidRPr="00120BA1">
              <w:rPr>
                <w:b/>
                <w:szCs w:val="24"/>
              </w:rPr>
              <w:t xml:space="preserve">Are there services covered before you meet your </w:t>
            </w:r>
            <w:hyperlink r:id="rId26" w:anchor="deductible">
              <w:r w:rsidRPr="00120BA1">
                <w:rPr>
                  <w:rStyle w:val="Hyperlink"/>
                  <w:b/>
                  <w:color w:val="0000FF"/>
                  <w:szCs w:val="24"/>
                </w:rPr>
                <w:t>deductible</w:t>
              </w:r>
            </w:hyperlink>
            <w:r w:rsidRPr="00120BA1">
              <w:rPr>
                <w:b/>
                <w:szCs w:val="24"/>
              </w:rPr>
              <w:t>?</w:t>
            </w:r>
          </w:p>
        </w:tc>
        <w:tc>
          <w:tcPr>
            <w:tcW w:w="3872" w:type="dxa"/>
            <w:shd w:val="clear" w:color="auto" w:fill="EFF9FF"/>
            <w:vAlign w:val="center"/>
          </w:tcPr>
          <w:p w14:paraId="6D6E1850" w14:textId="30088097" w:rsidR="004D6B21" w:rsidRPr="00120BA1" w:rsidRDefault="00837771" w:rsidP="004D6B21">
            <w:pPr>
              <w:pStyle w:val="TableParagraph"/>
              <w:keepLines/>
              <w:rPr>
                <w:rFonts w:cs="Arial"/>
                <w:color w:val="0000FF" w:themeColor="hyperlink"/>
                <w:szCs w:val="24"/>
              </w:rPr>
            </w:pPr>
            <w:r w:rsidRPr="00120BA1">
              <w:rPr>
                <w:rFonts w:cs="Arial"/>
                <w:szCs w:val="24"/>
              </w:rPr>
              <w:t>Yes.</w:t>
            </w:r>
            <w:r w:rsidR="00147708" w:rsidRPr="00120BA1">
              <w:rPr>
                <w:rFonts w:cs="Arial"/>
                <w:szCs w:val="24"/>
              </w:rPr>
              <w:t xml:space="preserve"> </w:t>
            </w:r>
            <w:r w:rsidR="00E5329A" w:rsidRPr="00120BA1">
              <w:rPr>
                <w:rFonts w:cs="Arial"/>
                <w:szCs w:val="24"/>
              </w:rPr>
              <w:t xml:space="preserve">All in-network benefits and prescription drug benefits and are covered before you meet your </w:t>
            </w:r>
            <w:hyperlink r:id="rId27" w:anchor="deductible" w:history="1">
              <w:r w:rsidR="00E5329A" w:rsidRPr="00120BA1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="00E5329A" w:rsidRPr="00120BA1">
              <w:rPr>
                <w:rStyle w:val="Hyperlink"/>
                <w:rFonts w:cs="Arial"/>
                <w:szCs w:val="24"/>
                <w:u w:val="none"/>
              </w:rPr>
              <w:t>.</w:t>
            </w:r>
            <w:r w:rsidR="004D6B21" w:rsidRPr="00120BA1">
              <w:rPr>
                <w:rStyle w:val="Hyperlink"/>
                <w:rFonts w:cs="Arial"/>
                <w:szCs w:val="24"/>
                <w:u w:val="none"/>
              </w:rPr>
              <w:t xml:space="preserve"> </w:t>
            </w:r>
            <w:r w:rsidR="004D6B21" w:rsidRPr="00120BA1">
              <w:t>Out-of-network e</w:t>
            </w:r>
            <w:r w:rsidR="004D6B21" w:rsidRPr="00120BA1">
              <w:rPr>
                <w:rFonts w:cs="Arial"/>
                <w:szCs w:val="24"/>
              </w:rPr>
              <w:t xml:space="preserve">mergency room </w:t>
            </w:r>
            <w:proofErr w:type="gramStart"/>
            <w:r w:rsidR="004D6B21" w:rsidRPr="00120BA1">
              <w:rPr>
                <w:rFonts w:cs="Arial"/>
                <w:szCs w:val="24"/>
              </w:rPr>
              <w:t>care</w:t>
            </w:r>
            <w:proofErr w:type="gramEnd"/>
            <w:r w:rsidR="004D6B21" w:rsidRPr="00120BA1">
              <w:rPr>
                <w:rFonts w:cs="Arial"/>
                <w:szCs w:val="24"/>
              </w:rPr>
              <w:t xml:space="preserve"> and air ambulance transportation are also covered before you meet your </w:t>
            </w:r>
            <w:hyperlink r:id="rId28" w:anchor="deductible" w:history="1">
              <w:r w:rsidR="004D6B21" w:rsidRPr="00120BA1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="004D6B21" w:rsidRPr="00120BA1">
              <w:t>.</w:t>
            </w:r>
          </w:p>
        </w:tc>
        <w:tc>
          <w:tcPr>
            <w:tcW w:w="7838" w:type="dxa"/>
            <w:shd w:val="clear" w:color="auto" w:fill="EFF9FF"/>
            <w:vAlign w:val="center"/>
          </w:tcPr>
          <w:p w14:paraId="6D6E1851" w14:textId="7C08C648" w:rsidR="00AA2F6F" w:rsidRPr="00120BA1" w:rsidRDefault="008D049E" w:rsidP="0084721E">
            <w:pPr>
              <w:pStyle w:val="TableParagraph"/>
              <w:keepLines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 xml:space="preserve">This </w:t>
            </w:r>
            <w:hyperlink r:id="rId29" w:anchor="plan" w:history="1">
              <w:r w:rsidRPr="00120BA1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120BA1">
              <w:rPr>
                <w:rFonts w:cs="Arial"/>
                <w:szCs w:val="24"/>
              </w:rPr>
              <w:t xml:space="preserve"> covers some items and services even if you haven’t yet met the </w:t>
            </w:r>
            <w:hyperlink r:id="rId30" w:anchor="deductible" w:history="1">
              <w:r w:rsidRPr="00120BA1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Pr="00120BA1">
              <w:rPr>
                <w:rFonts w:cs="Arial"/>
                <w:szCs w:val="24"/>
              </w:rPr>
              <w:t xml:space="preserve"> amount. But a </w:t>
            </w:r>
            <w:hyperlink r:id="rId31" w:anchor="copayment" w:history="1">
              <w:r w:rsidRPr="00120BA1">
                <w:rPr>
                  <w:rStyle w:val="Hyperlink"/>
                  <w:rFonts w:cs="Arial"/>
                  <w:szCs w:val="24"/>
                </w:rPr>
                <w:t>copayment</w:t>
              </w:r>
            </w:hyperlink>
            <w:r w:rsidRPr="00120BA1">
              <w:rPr>
                <w:rFonts w:cs="Arial"/>
                <w:szCs w:val="24"/>
              </w:rPr>
              <w:t xml:space="preserve"> or </w:t>
            </w:r>
            <w:hyperlink r:id="rId32" w:anchor="coinsurance" w:history="1">
              <w:r w:rsidRPr="00120BA1">
                <w:rPr>
                  <w:rStyle w:val="Hyperlink"/>
                  <w:rFonts w:cs="Arial"/>
                  <w:szCs w:val="24"/>
                </w:rPr>
                <w:t>coinsurance</w:t>
              </w:r>
            </w:hyperlink>
            <w:r w:rsidRPr="00120BA1">
              <w:rPr>
                <w:rFonts w:cs="Arial"/>
                <w:szCs w:val="24"/>
              </w:rPr>
              <w:t xml:space="preserve"> may apply. For example, this </w:t>
            </w:r>
            <w:hyperlink r:id="rId33" w:anchor="plan" w:history="1">
              <w:r w:rsidRPr="00120BA1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120BA1">
              <w:rPr>
                <w:rFonts w:cs="Arial"/>
                <w:szCs w:val="24"/>
              </w:rPr>
              <w:t xml:space="preserve"> covers certain </w:t>
            </w:r>
            <w:hyperlink r:id="rId34" w:anchor="preventive-care" w:history="1">
              <w:r w:rsidRPr="00120BA1">
                <w:rPr>
                  <w:rStyle w:val="Hyperlink"/>
                  <w:rFonts w:cs="Arial"/>
                  <w:szCs w:val="24"/>
                </w:rPr>
                <w:t>preventive services</w:t>
              </w:r>
            </w:hyperlink>
            <w:r w:rsidRPr="00120BA1">
              <w:rPr>
                <w:rFonts w:cs="Arial"/>
                <w:szCs w:val="24"/>
              </w:rPr>
              <w:t xml:space="preserve"> without </w:t>
            </w:r>
            <w:hyperlink r:id="rId35" w:anchor="cost-sharing" w:history="1">
              <w:r w:rsidRPr="00120BA1">
                <w:rPr>
                  <w:rStyle w:val="Hyperlink"/>
                  <w:rFonts w:cs="Arial"/>
                  <w:szCs w:val="24"/>
                </w:rPr>
                <w:t>cost-sharing</w:t>
              </w:r>
            </w:hyperlink>
            <w:r w:rsidRPr="00120BA1">
              <w:rPr>
                <w:rFonts w:cs="Arial"/>
                <w:szCs w:val="24"/>
              </w:rPr>
              <w:t xml:space="preserve"> and before you meet your </w:t>
            </w:r>
            <w:hyperlink r:id="rId36" w:anchor="deductible" w:history="1">
              <w:r w:rsidRPr="00120BA1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Pr="00120BA1">
              <w:rPr>
                <w:rFonts w:cs="Arial"/>
                <w:szCs w:val="24"/>
              </w:rPr>
              <w:t xml:space="preserve">. See a list of covered </w:t>
            </w:r>
            <w:hyperlink r:id="rId37" w:anchor="preventive-care" w:history="1">
              <w:r w:rsidRPr="00120BA1">
                <w:rPr>
                  <w:rStyle w:val="Hyperlink"/>
                  <w:rFonts w:cs="Arial"/>
                  <w:szCs w:val="24"/>
                </w:rPr>
                <w:t>preventive services</w:t>
              </w:r>
            </w:hyperlink>
            <w:r w:rsidRPr="00120BA1">
              <w:rPr>
                <w:rFonts w:cs="Arial"/>
                <w:szCs w:val="24"/>
              </w:rPr>
              <w:t xml:space="preserve"> at </w:t>
            </w:r>
            <w:hyperlink r:id="rId38" w:tgtFrame="_blank" w:tooltip="https://www.healthcare.gov/coverage/preventive-care-benefits/&#10;Ctrl+Click or tap to follow the link" w:history="1">
              <w:r w:rsidRPr="00120BA1">
                <w:rPr>
                  <w:rStyle w:val="Hyperlink"/>
                  <w:rFonts w:eastAsia="Times New Roman" w:cs="Arial"/>
                  <w:szCs w:val="24"/>
                </w:rPr>
                <w:t>https://www.healthcare.gov/coverage/preventive-care-benefits/</w:t>
              </w:r>
            </w:hyperlink>
            <w:r w:rsidRPr="00120BA1">
              <w:rPr>
                <w:rFonts w:cs="Arial"/>
                <w:szCs w:val="24"/>
              </w:rPr>
              <w:t>.</w:t>
            </w:r>
          </w:p>
        </w:tc>
      </w:tr>
      <w:tr w:rsidR="00F443A0" w:rsidRPr="00120BA1" w14:paraId="6D6E1856" w14:textId="77777777" w:rsidTr="0064117A">
        <w:tc>
          <w:tcPr>
            <w:tcW w:w="2690" w:type="dxa"/>
            <w:vAlign w:val="center"/>
          </w:tcPr>
          <w:p w14:paraId="6D6E1853" w14:textId="77777777" w:rsidR="00F443A0" w:rsidRPr="00120BA1" w:rsidRDefault="00F443A0" w:rsidP="0084721E">
            <w:pPr>
              <w:pStyle w:val="TableParagraph"/>
              <w:keepLines/>
              <w:spacing w:before="40" w:after="40"/>
              <w:ind w:left="100" w:right="83"/>
              <w:rPr>
                <w:b/>
                <w:szCs w:val="24"/>
              </w:rPr>
            </w:pPr>
            <w:r w:rsidRPr="00120BA1">
              <w:rPr>
                <w:b/>
                <w:szCs w:val="24"/>
              </w:rPr>
              <w:t xml:space="preserve">Are there other </w:t>
            </w:r>
            <w:hyperlink r:id="rId39" w:anchor="deductible">
              <w:r w:rsidRPr="00120BA1">
                <w:rPr>
                  <w:rStyle w:val="Hyperlink"/>
                  <w:b/>
                  <w:szCs w:val="24"/>
                </w:rPr>
                <w:t>deductibles</w:t>
              </w:r>
              <w:r w:rsidRPr="00120BA1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120BA1">
              <w:rPr>
                <w:b/>
                <w:szCs w:val="24"/>
              </w:rPr>
              <w:t>for specific services?</w:t>
            </w:r>
          </w:p>
        </w:tc>
        <w:tc>
          <w:tcPr>
            <w:tcW w:w="3872" w:type="dxa"/>
            <w:vAlign w:val="center"/>
          </w:tcPr>
          <w:p w14:paraId="6D6E1854" w14:textId="1FC40828" w:rsidR="00F443A0" w:rsidRPr="00120BA1" w:rsidRDefault="00F443A0" w:rsidP="0084721E">
            <w:pPr>
              <w:pStyle w:val="TableParagraph"/>
              <w:keepLines/>
              <w:rPr>
                <w:rFonts w:cs="Arial"/>
                <w:b/>
                <w:szCs w:val="24"/>
              </w:rPr>
            </w:pPr>
            <w:r w:rsidRPr="00120BA1">
              <w:rPr>
                <w:rFonts w:cs="Arial"/>
                <w:szCs w:val="24"/>
              </w:rPr>
              <w:t>No.</w:t>
            </w:r>
          </w:p>
        </w:tc>
        <w:tc>
          <w:tcPr>
            <w:tcW w:w="7838" w:type="dxa"/>
            <w:vAlign w:val="center"/>
          </w:tcPr>
          <w:p w14:paraId="6D6E1855" w14:textId="33D1C598" w:rsidR="00F443A0" w:rsidRPr="00120BA1" w:rsidRDefault="00F443A0" w:rsidP="0084721E">
            <w:pPr>
              <w:pStyle w:val="TableParagraph"/>
              <w:keepLines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 xml:space="preserve">You don’t have to meet </w:t>
            </w:r>
            <w:hyperlink r:id="rId40" w:anchor="deductible" w:history="1">
              <w:r w:rsidRPr="00120BA1">
                <w:rPr>
                  <w:rStyle w:val="Hyperlink"/>
                  <w:rFonts w:cs="Arial"/>
                  <w:bCs/>
                  <w:szCs w:val="24"/>
                </w:rPr>
                <w:t>deductibl</w:t>
              </w:r>
              <w:r w:rsidR="00AA25ED" w:rsidRPr="00120BA1">
                <w:rPr>
                  <w:rStyle w:val="Hyperlink"/>
                  <w:rFonts w:cs="Arial"/>
                  <w:bCs/>
                  <w:szCs w:val="24"/>
                </w:rPr>
                <w:t>es</w:t>
              </w:r>
            </w:hyperlink>
            <w:r w:rsidRPr="00120BA1">
              <w:rPr>
                <w:rFonts w:cs="Arial"/>
                <w:szCs w:val="24"/>
              </w:rPr>
              <w:t xml:space="preserve"> for specific services.</w:t>
            </w:r>
          </w:p>
        </w:tc>
      </w:tr>
      <w:tr w:rsidR="00AA2F6F" w:rsidRPr="00120BA1" w14:paraId="6D6E185A" w14:textId="77777777" w:rsidTr="0064117A">
        <w:tc>
          <w:tcPr>
            <w:tcW w:w="2690" w:type="dxa"/>
            <w:shd w:val="clear" w:color="auto" w:fill="EFF9FF"/>
            <w:vAlign w:val="center"/>
          </w:tcPr>
          <w:p w14:paraId="6D6E1857" w14:textId="77777777" w:rsidR="00AA2F6F" w:rsidRPr="00120BA1" w:rsidRDefault="00AA2F6F" w:rsidP="0084721E">
            <w:pPr>
              <w:pStyle w:val="TableParagraph"/>
              <w:keepLines/>
              <w:spacing w:before="40" w:after="40" w:line="274" w:lineRule="exact"/>
              <w:ind w:left="100" w:right="83"/>
              <w:rPr>
                <w:b/>
                <w:szCs w:val="24"/>
              </w:rPr>
            </w:pPr>
            <w:r w:rsidRPr="00120BA1">
              <w:rPr>
                <w:b/>
                <w:szCs w:val="24"/>
              </w:rPr>
              <w:t xml:space="preserve">What is the </w:t>
            </w:r>
            <w:hyperlink r:id="rId41" w:anchor="out-of-pocket-limit">
              <w:r w:rsidRPr="00120BA1">
                <w:rPr>
                  <w:rStyle w:val="Hyperlink"/>
                  <w:b/>
                  <w:szCs w:val="24"/>
                </w:rPr>
                <w:t>out-of-pocket</w:t>
              </w:r>
            </w:hyperlink>
            <w:r w:rsidRPr="00120BA1">
              <w:rPr>
                <w:b/>
                <w:color w:val="0000FF"/>
                <w:szCs w:val="24"/>
                <w:u w:val="single" w:color="0000FF"/>
              </w:rPr>
              <w:t xml:space="preserve"> </w:t>
            </w:r>
            <w:hyperlink r:id="rId42" w:anchor="out-of-pocket-limit">
              <w:r w:rsidRPr="00120BA1">
                <w:rPr>
                  <w:rStyle w:val="Hyperlink"/>
                  <w:b/>
                  <w:szCs w:val="24"/>
                </w:rPr>
                <w:t>limit</w:t>
              </w:r>
              <w:r w:rsidRPr="00120BA1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120BA1">
              <w:rPr>
                <w:b/>
                <w:szCs w:val="24"/>
              </w:rPr>
              <w:t xml:space="preserve">for this </w:t>
            </w:r>
            <w:hyperlink r:id="rId43" w:anchor="plan">
              <w:r w:rsidRPr="00120BA1">
                <w:rPr>
                  <w:rStyle w:val="Hyperlink"/>
                  <w:b/>
                  <w:szCs w:val="24"/>
                </w:rPr>
                <w:t>plan</w:t>
              </w:r>
            </w:hyperlink>
            <w:r w:rsidRPr="00120BA1">
              <w:rPr>
                <w:b/>
                <w:szCs w:val="24"/>
              </w:rPr>
              <w:t>?</w:t>
            </w:r>
          </w:p>
        </w:tc>
        <w:tc>
          <w:tcPr>
            <w:tcW w:w="3872" w:type="dxa"/>
            <w:shd w:val="clear" w:color="auto" w:fill="EFF9FF"/>
            <w:vAlign w:val="center"/>
          </w:tcPr>
          <w:p w14:paraId="6D6E1858" w14:textId="23A62426" w:rsidR="00837771" w:rsidRPr="00120BA1" w:rsidRDefault="00F443A0" w:rsidP="00B15327">
            <w:pPr>
              <w:pStyle w:val="TableParagraph"/>
              <w:keepLines/>
              <w:rPr>
                <w:rFonts w:cs="Arial"/>
                <w:b/>
                <w:szCs w:val="24"/>
              </w:rPr>
            </w:pPr>
            <w:r w:rsidRPr="00120BA1">
              <w:rPr>
                <w:rFonts w:cs="Arial"/>
                <w:b/>
                <w:szCs w:val="24"/>
              </w:rPr>
              <w:t>$</w:t>
            </w:r>
            <w:r w:rsidR="00B15327" w:rsidRPr="00120BA1">
              <w:rPr>
                <w:rFonts w:cs="Arial"/>
                <w:b/>
                <w:szCs w:val="24"/>
              </w:rPr>
              <w:t>6</w:t>
            </w:r>
            <w:r w:rsidR="00426896" w:rsidRPr="00120BA1">
              <w:rPr>
                <w:rFonts w:cs="Arial"/>
                <w:b/>
                <w:szCs w:val="24"/>
              </w:rPr>
              <w:t>,00</w:t>
            </w:r>
            <w:r w:rsidRPr="00120BA1">
              <w:rPr>
                <w:rFonts w:cs="Arial"/>
                <w:b/>
                <w:szCs w:val="24"/>
              </w:rPr>
              <w:t xml:space="preserve">0 </w:t>
            </w:r>
            <w:r w:rsidRPr="00120BA1">
              <w:rPr>
                <w:rFonts w:cs="Arial"/>
                <w:szCs w:val="24"/>
              </w:rPr>
              <w:t>individual</w:t>
            </w:r>
            <w:r w:rsidRPr="00120BA1">
              <w:rPr>
                <w:rFonts w:cs="Arial"/>
                <w:b/>
                <w:szCs w:val="24"/>
              </w:rPr>
              <w:t xml:space="preserve"> </w:t>
            </w:r>
            <w:r w:rsidRPr="00120BA1">
              <w:rPr>
                <w:rFonts w:cs="Arial"/>
                <w:szCs w:val="24"/>
              </w:rPr>
              <w:t>/</w:t>
            </w:r>
            <w:r w:rsidRPr="00120BA1">
              <w:rPr>
                <w:rFonts w:cs="Arial"/>
                <w:b/>
                <w:szCs w:val="24"/>
              </w:rPr>
              <w:t xml:space="preserve"> $</w:t>
            </w:r>
            <w:r w:rsidR="00426896" w:rsidRPr="00120BA1">
              <w:rPr>
                <w:rFonts w:cs="Arial"/>
                <w:b/>
                <w:szCs w:val="24"/>
              </w:rPr>
              <w:t>1</w:t>
            </w:r>
            <w:r w:rsidR="00B15327" w:rsidRPr="00120BA1">
              <w:rPr>
                <w:rFonts w:cs="Arial"/>
                <w:b/>
                <w:szCs w:val="24"/>
              </w:rPr>
              <w:t>2</w:t>
            </w:r>
            <w:r w:rsidR="00426896" w:rsidRPr="00120BA1">
              <w:rPr>
                <w:rFonts w:cs="Arial"/>
                <w:b/>
                <w:szCs w:val="24"/>
              </w:rPr>
              <w:t>,0</w:t>
            </w:r>
            <w:r w:rsidRPr="00120BA1">
              <w:rPr>
                <w:rFonts w:cs="Arial"/>
                <w:b/>
                <w:szCs w:val="24"/>
              </w:rPr>
              <w:t>00</w:t>
            </w:r>
            <w:r w:rsidRPr="00120BA1">
              <w:rPr>
                <w:rFonts w:cs="Arial"/>
                <w:szCs w:val="24"/>
              </w:rPr>
              <w:t xml:space="preserve"> family for </w:t>
            </w:r>
            <w:r w:rsidR="002855A4" w:rsidRPr="00120BA1">
              <w:rPr>
                <w:rFonts w:cs="Arial"/>
                <w:szCs w:val="24"/>
              </w:rPr>
              <w:t>in-network providers</w:t>
            </w:r>
            <w:r w:rsidR="00B15327" w:rsidRPr="00120BA1">
              <w:rPr>
                <w:rFonts w:cs="Arial"/>
                <w:szCs w:val="24"/>
              </w:rPr>
              <w:t>.</w:t>
            </w:r>
          </w:p>
        </w:tc>
        <w:tc>
          <w:tcPr>
            <w:tcW w:w="7838" w:type="dxa"/>
            <w:shd w:val="clear" w:color="auto" w:fill="EFF9FF"/>
            <w:vAlign w:val="center"/>
          </w:tcPr>
          <w:p w14:paraId="1AC40AB6" w14:textId="7DE7C693" w:rsidR="00F443A0" w:rsidRPr="00120BA1" w:rsidRDefault="00F443A0" w:rsidP="0084721E">
            <w:pPr>
              <w:pStyle w:val="TableParagraph"/>
              <w:keepLines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 xml:space="preserve">The </w:t>
            </w:r>
            <w:hyperlink r:id="rId44" w:anchor="out-of-pocket-limit" w:history="1">
              <w:r w:rsidRPr="00120BA1">
                <w:rPr>
                  <w:rStyle w:val="Hyperlink"/>
                  <w:rFonts w:cs="Arial"/>
                  <w:szCs w:val="24"/>
                </w:rPr>
                <w:t>out-of-pocket limit</w:t>
              </w:r>
            </w:hyperlink>
            <w:r w:rsidRPr="00120BA1">
              <w:rPr>
                <w:rFonts w:cs="Arial"/>
                <w:szCs w:val="24"/>
              </w:rPr>
              <w:t xml:space="preserve"> is the most you could pay in a year for covered services.</w:t>
            </w:r>
          </w:p>
          <w:p w14:paraId="6D6E1859" w14:textId="5EA4D32D" w:rsidR="00AA2F6F" w:rsidRPr="00120BA1" w:rsidRDefault="00F443A0" w:rsidP="0084721E">
            <w:pPr>
              <w:pStyle w:val="TableParagraph"/>
              <w:keepLines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 xml:space="preserve">If you have other family members in this </w:t>
            </w:r>
            <w:hyperlink r:id="rId45" w:anchor="plan" w:history="1">
              <w:r w:rsidRPr="00120BA1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120BA1">
              <w:rPr>
                <w:rFonts w:cs="Arial"/>
                <w:szCs w:val="24"/>
              </w:rPr>
              <w:t xml:space="preserve">, they have to meet their own </w:t>
            </w:r>
            <w:hyperlink r:id="rId46" w:anchor="out-of-pocket-limit" w:history="1">
              <w:r w:rsidRPr="00120BA1">
                <w:rPr>
                  <w:rStyle w:val="Hyperlink"/>
                  <w:rFonts w:cs="Arial"/>
                  <w:szCs w:val="24"/>
                </w:rPr>
                <w:t>out-of-pocket limits</w:t>
              </w:r>
            </w:hyperlink>
            <w:r w:rsidRPr="00120BA1">
              <w:rPr>
                <w:rFonts w:cs="Arial"/>
                <w:szCs w:val="24"/>
              </w:rPr>
              <w:t xml:space="preserve"> until the overall family </w:t>
            </w:r>
            <w:hyperlink r:id="rId47" w:anchor="out-of-pocket-limit" w:history="1">
              <w:r w:rsidRPr="00120BA1">
                <w:rPr>
                  <w:rStyle w:val="Hyperlink"/>
                  <w:rFonts w:cs="Arial"/>
                  <w:szCs w:val="24"/>
                </w:rPr>
                <w:t>out-of-pocket limit</w:t>
              </w:r>
            </w:hyperlink>
            <w:r w:rsidRPr="00120BA1">
              <w:rPr>
                <w:rFonts w:cs="Arial"/>
                <w:szCs w:val="24"/>
              </w:rPr>
              <w:t xml:space="preserve"> has been met. </w:t>
            </w:r>
          </w:p>
        </w:tc>
      </w:tr>
      <w:tr w:rsidR="007D679F" w:rsidRPr="00120BA1" w14:paraId="6D6E185E" w14:textId="77777777" w:rsidTr="0064117A">
        <w:tc>
          <w:tcPr>
            <w:tcW w:w="2690" w:type="dxa"/>
            <w:vAlign w:val="center"/>
          </w:tcPr>
          <w:p w14:paraId="6D6E185B" w14:textId="77777777" w:rsidR="007D679F" w:rsidRPr="00120BA1" w:rsidRDefault="007D679F" w:rsidP="0084721E">
            <w:pPr>
              <w:pStyle w:val="TableParagraph"/>
              <w:keepLines/>
              <w:spacing w:before="40" w:after="40"/>
              <w:ind w:left="101" w:right="86"/>
              <w:rPr>
                <w:b/>
                <w:szCs w:val="24"/>
              </w:rPr>
            </w:pPr>
            <w:r w:rsidRPr="00120BA1">
              <w:rPr>
                <w:b/>
                <w:szCs w:val="24"/>
              </w:rPr>
              <w:t xml:space="preserve">What is not included in the </w:t>
            </w:r>
            <w:hyperlink r:id="rId48" w:anchor="out-of-pocket-limit">
              <w:r w:rsidRPr="00120BA1">
                <w:rPr>
                  <w:rStyle w:val="Hyperlink"/>
                  <w:b/>
                  <w:szCs w:val="24"/>
                </w:rPr>
                <w:t>out-of-pocket limit</w:t>
              </w:r>
            </w:hyperlink>
            <w:r w:rsidRPr="00120BA1">
              <w:rPr>
                <w:b/>
                <w:szCs w:val="24"/>
              </w:rPr>
              <w:t>?</w:t>
            </w:r>
          </w:p>
        </w:tc>
        <w:tc>
          <w:tcPr>
            <w:tcW w:w="3872" w:type="dxa"/>
            <w:vAlign w:val="center"/>
          </w:tcPr>
          <w:p w14:paraId="6D6E185C" w14:textId="26637A73" w:rsidR="00837771" w:rsidRPr="00120BA1" w:rsidRDefault="00923510" w:rsidP="0084721E">
            <w:pPr>
              <w:pStyle w:val="TableParagraph"/>
              <w:keepLines/>
              <w:rPr>
                <w:szCs w:val="24"/>
              </w:rPr>
            </w:pPr>
            <w:r w:rsidRPr="00120BA1">
              <w:rPr>
                <w:szCs w:val="24"/>
              </w:rPr>
              <w:t>P</w:t>
            </w:r>
            <w:r w:rsidR="00837771" w:rsidRPr="00120BA1">
              <w:rPr>
                <w:szCs w:val="24"/>
              </w:rPr>
              <w:t>rescription drug</w:t>
            </w:r>
            <w:r w:rsidRPr="00120BA1">
              <w:rPr>
                <w:szCs w:val="24"/>
              </w:rPr>
              <w:t xml:space="preserve"> plan expenses</w:t>
            </w:r>
            <w:r w:rsidR="00837771" w:rsidRPr="00120BA1">
              <w:rPr>
                <w:szCs w:val="24"/>
              </w:rPr>
              <w:t>, pre-certification penalties, premiums, balance-billed charges</w:t>
            </w:r>
            <w:r w:rsidR="00D93BDF" w:rsidRPr="00120BA1">
              <w:rPr>
                <w:szCs w:val="24"/>
              </w:rPr>
              <w:t>,</w:t>
            </w:r>
            <w:r w:rsidR="00837771" w:rsidRPr="00120BA1">
              <w:rPr>
                <w:szCs w:val="24"/>
              </w:rPr>
              <w:t xml:space="preserve"> </w:t>
            </w:r>
            <w:r w:rsidRPr="00120BA1">
              <w:rPr>
                <w:szCs w:val="24"/>
              </w:rPr>
              <w:t xml:space="preserve">charges </w:t>
            </w:r>
            <w:proofErr w:type="gramStart"/>
            <w:r w:rsidRPr="00120BA1">
              <w:rPr>
                <w:szCs w:val="24"/>
              </w:rPr>
              <w:t>in excess of</w:t>
            </w:r>
            <w:proofErr w:type="gramEnd"/>
            <w:r w:rsidRPr="00120BA1">
              <w:rPr>
                <w:szCs w:val="24"/>
              </w:rPr>
              <w:t xml:space="preserve"> the allowed benefit,</w:t>
            </w:r>
            <w:r w:rsidR="00837771" w:rsidRPr="00120BA1">
              <w:rPr>
                <w:szCs w:val="24"/>
              </w:rPr>
              <w:t xml:space="preserve"> and health care this plan doesn’t cover. </w:t>
            </w:r>
          </w:p>
        </w:tc>
        <w:tc>
          <w:tcPr>
            <w:tcW w:w="7838" w:type="dxa"/>
            <w:vAlign w:val="center"/>
          </w:tcPr>
          <w:p w14:paraId="6D6E185D" w14:textId="4854E1CA" w:rsidR="007D679F" w:rsidRPr="00120BA1" w:rsidRDefault="007D679F" w:rsidP="0084721E">
            <w:pPr>
              <w:pStyle w:val="TableParagraph"/>
              <w:keepLines/>
              <w:rPr>
                <w:rFonts w:cs="AJensonPro-Regular"/>
                <w:szCs w:val="24"/>
              </w:rPr>
            </w:pPr>
            <w:r w:rsidRPr="00120BA1">
              <w:rPr>
                <w:szCs w:val="24"/>
              </w:rPr>
              <w:t xml:space="preserve">Even though you pay these expenses, they don’t count toward the </w:t>
            </w:r>
            <w:hyperlink r:id="rId49" w:anchor="out-of-pocket-limit" w:history="1">
              <w:r w:rsidRPr="00120BA1">
                <w:rPr>
                  <w:rStyle w:val="Hyperlink"/>
                  <w:rFonts w:cs="Arial"/>
                  <w:bCs/>
                  <w:szCs w:val="24"/>
                </w:rPr>
                <w:t>out–of–pocket limit</w:t>
              </w:r>
            </w:hyperlink>
            <w:r w:rsidRPr="00120BA1">
              <w:rPr>
                <w:szCs w:val="24"/>
              </w:rPr>
              <w:t>.</w:t>
            </w:r>
            <w:r w:rsidRPr="00120BA1">
              <w:rPr>
                <w:rFonts w:cs="AJensonPro-Regular"/>
                <w:szCs w:val="24"/>
              </w:rPr>
              <w:t xml:space="preserve"> </w:t>
            </w:r>
          </w:p>
        </w:tc>
      </w:tr>
      <w:tr w:rsidR="007D679F" w:rsidRPr="00120BA1" w14:paraId="6D6E1862" w14:textId="77777777" w:rsidTr="0064117A">
        <w:tc>
          <w:tcPr>
            <w:tcW w:w="2690" w:type="dxa"/>
            <w:shd w:val="clear" w:color="auto" w:fill="EFF9FF"/>
            <w:vAlign w:val="center"/>
          </w:tcPr>
          <w:p w14:paraId="6D6E185F" w14:textId="77777777" w:rsidR="007D679F" w:rsidRPr="00120BA1" w:rsidRDefault="007D679F" w:rsidP="0084721E">
            <w:pPr>
              <w:pStyle w:val="TableParagraph"/>
              <w:keepLines/>
              <w:spacing w:before="40" w:after="40"/>
              <w:ind w:left="100" w:right="83"/>
              <w:rPr>
                <w:b/>
                <w:szCs w:val="24"/>
              </w:rPr>
            </w:pPr>
            <w:r w:rsidRPr="00120BA1">
              <w:rPr>
                <w:b/>
                <w:szCs w:val="24"/>
              </w:rPr>
              <w:t xml:space="preserve">Will you pay less if you use a </w:t>
            </w:r>
            <w:hyperlink r:id="rId50" w:anchor="network-provider">
              <w:r w:rsidRPr="00120BA1">
                <w:rPr>
                  <w:rStyle w:val="Hyperlink"/>
                  <w:b/>
                  <w:szCs w:val="24"/>
                </w:rPr>
                <w:t>network provider</w:t>
              </w:r>
            </w:hyperlink>
            <w:r w:rsidRPr="00120BA1">
              <w:rPr>
                <w:b/>
                <w:szCs w:val="24"/>
              </w:rPr>
              <w:t>?</w:t>
            </w:r>
          </w:p>
        </w:tc>
        <w:tc>
          <w:tcPr>
            <w:tcW w:w="3872" w:type="dxa"/>
            <w:shd w:val="clear" w:color="auto" w:fill="EFF9FF"/>
            <w:vAlign w:val="center"/>
          </w:tcPr>
          <w:p w14:paraId="4729E7EF" w14:textId="5B84E51D" w:rsidR="00CA39E6" w:rsidRPr="00120BA1" w:rsidRDefault="00097062" w:rsidP="0084721E">
            <w:pPr>
              <w:pStyle w:val="TableParagraph"/>
              <w:keepLines/>
              <w:rPr>
                <w:szCs w:val="24"/>
              </w:rPr>
            </w:pPr>
            <w:r w:rsidRPr="00120BA1">
              <w:rPr>
                <w:szCs w:val="24"/>
              </w:rPr>
              <w:t xml:space="preserve">Yes. </w:t>
            </w:r>
            <w:r w:rsidR="00837771" w:rsidRPr="00120BA1">
              <w:rPr>
                <w:szCs w:val="24"/>
              </w:rPr>
              <w:t>See</w:t>
            </w:r>
            <w:r w:rsidR="00CA39E6" w:rsidRPr="00120BA1">
              <w:rPr>
                <w:szCs w:val="24"/>
              </w:rPr>
              <w:t xml:space="preserve"> </w:t>
            </w:r>
            <w:hyperlink r:id="rId51" w:history="1">
              <w:r w:rsidR="00837771" w:rsidRPr="00120BA1">
                <w:rPr>
                  <w:rStyle w:val="Hyperlink"/>
                  <w:rFonts w:cs="Arial"/>
                  <w:b/>
                  <w:szCs w:val="24"/>
                </w:rPr>
                <w:t>www.cfablue.com</w:t>
              </w:r>
            </w:hyperlink>
            <w:r w:rsidR="00837771" w:rsidRPr="00120BA1">
              <w:rPr>
                <w:szCs w:val="24"/>
              </w:rPr>
              <w:t xml:space="preserve"> or call </w:t>
            </w:r>
            <w:r w:rsidR="00837771" w:rsidRPr="00120BA1">
              <w:rPr>
                <w:b/>
                <w:szCs w:val="24"/>
              </w:rPr>
              <w:t>1-</w:t>
            </w:r>
            <w:r w:rsidR="004F183A" w:rsidRPr="005B5616">
              <w:rPr>
                <w:rFonts w:cs="AJensonPro-Regular"/>
                <w:b/>
                <w:szCs w:val="24"/>
              </w:rPr>
              <w:t>8</w:t>
            </w:r>
            <w:r w:rsidR="004F183A">
              <w:rPr>
                <w:rFonts w:cs="AJensonPro-Regular"/>
                <w:b/>
                <w:szCs w:val="24"/>
              </w:rPr>
              <w:t>66</w:t>
            </w:r>
            <w:r w:rsidR="004F183A" w:rsidRPr="005B5616">
              <w:rPr>
                <w:rFonts w:cs="AJensonPro-Regular"/>
                <w:b/>
                <w:szCs w:val="24"/>
              </w:rPr>
              <w:t>-</w:t>
            </w:r>
            <w:r w:rsidR="004F183A">
              <w:rPr>
                <w:rFonts w:cs="AJensonPro-Regular"/>
                <w:b/>
                <w:szCs w:val="24"/>
              </w:rPr>
              <w:t>871-0839</w:t>
            </w:r>
            <w:r w:rsidR="00837771" w:rsidRPr="00120BA1">
              <w:rPr>
                <w:b/>
                <w:szCs w:val="24"/>
              </w:rPr>
              <w:t xml:space="preserve"> </w:t>
            </w:r>
            <w:r w:rsidR="00837771" w:rsidRPr="00120BA1">
              <w:rPr>
                <w:szCs w:val="24"/>
              </w:rPr>
              <w:t xml:space="preserve">for a list of </w:t>
            </w:r>
            <w:hyperlink r:id="rId52" w:anchor="provider" w:history="1">
              <w:r w:rsidR="00837771" w:rsidRPr="00120BA1">
                <w:rPr>
                  <w:rStyle w:val="Hyperlink"/>
                  <w:rFonts w:cs="Arial"/>
                  <w:szCs w:val="24"/>
                </w:rPr>
                <w:t>network providers</w:t>
              </w:r>
            </w:hyperlink>
            <w:r w:rsidR="00837771" w:rsidRPr="00120BA1">
              <w:rPr>
                <w:szCs w:val="24"/>
              </w:rPr>
              <w:t>.</w:t>
            </w:r>
          </w:p>
          <w:p w14:paraId="6D6E1860" w14:textId="4EC13419" w:rsidR="007D679F" w:rsidRPr="00120BA1" w:rsidRDefault="007D679F" w:rsidP="0084721E">
            <w:pPr>
              <w:pStyle w:val="TableParagraph"/>
              <w:keepLines/>
              <w:rPr>
                <w:szCs w:val="24"/>
              </w:rPr>
            </w:pPr>
          </w:p>
        </w:tc>
        <w:tc>
          <w:tcPr>
            <w:tcW w:w="7838" w:type="dxa"/>
            <w:shd w:val="clear" w:color="auto" w:fill="EFF9FF"/>
            <w:vAlign w:val="center"/>
          </w:tcPr>
          <w:p w14:paraId="3C46488D" w14:textId="36BB0E02" w:rsidR="00097062" w:rsidRPr="00120BA1" w:rsidRDefault="00097062" w:rsidP="0084721E">
            <w:pPr>
              <w:pStyle w:val="TableParagraph"/>
              <w:keepLines/>
              <w:rPr>
                <w:szCs w:val="24"/>
              </w:rPr>
            </w:pPr>
            <w:r w:rsidRPr="00120BA1">
              <w:rPr>
                <w:szCs w:val="24"/>
              </w:rPr>
              <w:t xml:space="preserve">This </w:t>
            </w:r>
            <w:hyperlink r:id="rId53" w:anchor="plan" w:history="1">
              <w:r w:rsidRPr="00120BA1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120BA1">
              <w:rPr>
                <w:szCs w:val="24"/>
              </w:rPr>
              <w:t xml:space="preserve"> uses a </w:t>
            </w:r>
            <w:hyperlink r:id="rId54" w:anchor="provider" w:history="1">
              <w:r w:rsidR="002D184A" w:rsidRPr="00120BA1">
                <w:rPr>
                  <w:rStyle w:val="Hyperlink"/>
                  <w:rFonts w:cs="Arial"/>
                  <w:szCs w:val="24"/>
                </w:rPr>
                <w:t>provider</w:t>
              </w:r>
            </w:hyperlink>
            <w:r w:rsidR="002D184A" w:rsidRPr="00120BA1">
              <w:rPr>
                <w:szCs w:val="24"/>
              </w:rPr>
              <w:t xml:space="preserve"> </w:t>
            </w:r>
            <w:hyperlink r:id="rId55" w:anchor="network" w:history="1">
              <w:r w:rsidRPr="00120BA1">
                <w:rPr>
                  <w:rStyle w:val="Hyperlink"/>
                  <w:rFonts w:cs="Arial"/>
                  <w:szCs w:val="24"/>
                </w:rPr>
                <w:t>network</w:t>
              </w:r>
            </w:hyperlink>
            <w:r w:rsidRPr="00120BA1">
              <w:rPr>
                <w:szCs w:val="24"/>
              </w:rPr>
              <w:t xml:space="preserve">. You will pay less if you use a </w:t>
            </w:r>
            <w:hyperlink r:id="rId56" w:anchor="provider" w:history="1">
              <w:r w:rsidRPr="00120BA1">
                <w:rPr>
                  <w:rStyle w:val="Hyperlink"/>
                  <w:rFonts w:cs="Arial"/>
                  <w:szCs w:val="24"/>
                </w:rPr>
                <w:t>provider</w:t>
              </w:r>
            </w:hyperlink>
            <w:r w:rsidRPr="00120BA1">
              <w:rPr>
                <w:szCs w:val="24"/>
              </w:rPr>
              <w:t xml:space="preserve"> in the plan’s </w:t>
            </w:r>
            <w:hyperlink r:id="rId57" w:anchor="network" w:history="1">
              <w:r w:rsidRPr="00120BA1">
                <w:rPr>
                  <w:rStyle w:val="Hyperlink"/>
                  <w:rFonts w:cs="Arial"/>
                  <w:szCs w:val="24"/>
                </w:rPr>
                <w:t>network</w:t>
              </w:r>
            </w:hyperlink>
            <w:r w:rsidRPr="00120BA1">
              <w:rPr>
                <w:szCs w:val="24"/>
              </w:rPr>
              <w:t xml:space="preserve">. You will pay the most if you use an </w:t>
            </w:r>
            <w:hyperlink r:id="rId58" w:anchor="out-of-network-provider" w:history="1">
              <w:r w:rsidRPr="00120BA1">
                <w:rPr>
                  <w:rStyle w:val="Hyperlink"/>
                  <w:rFonts w:cs="Arial"/>
                  <w:szCs w:val="24"/>
                </w:rPr>
                <w:t>out-of-network provider</w:t>
              </w:r>
            </w:hyperlink>
            <w:r w:rsidRPr="00120BA1">
              <w:rPr>
                <w:szCs w:val="24"/>
              </w:rPr>
              <w:t xml:space="preserve">, and you might receive a bill from a </w:t>
            </w:r>
            <w:hyperlink r:id="rId59" w:anchor="provider" w:history="1">
              <w:r w:rsidRPr="00120BA1">
                <w:rPr>
                  <w:rStyle w:val="Hyperlink"/>
                  <w:rFonts w:cs="Arial"/>
                  <w:szCs w:val="24"/>
                </w:rPr>
                <w:t>provider</w:t>
              </w:r>
            </w:hyperlink>
            <w:r w:rsidRPr="00120BA1">
              <w:rPr>
                <w:szCs w:val="24"/>
              </w:rPr>
              <w:t xml:space="preserve"> for the difference between the provider’s charge and what your </w:t>
            </w:r>
            <w:hyperlink r:id="rId60" w:anchor="plan" w:history="1">
              <w:r w:rsidRPr="00120BA1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120BA1">
              <w:rPr>
                <w:szCs w:val="24"/>
              </w:rPr>
              <w:t xml:space="preserve"> pays (</w:t>
            </w:r>
            <w:hyperlink r:id="rId61" w:anchor="balance-billing" w:history="1">
              <w:r w:rsidRPr="00120BA1">
                <w:rPr>
                  <w:rStyle w:val="Hyperlink"/>
                  <w:rFonts w:cs="Arial"/>
                  <w:szCs w:val="24"/>
                </w:rPr>
                <w:t>balance billing</w:t>
              </w:r>
            </w:hyperlink>
            <w:r w:rsidRPr="00120BA1">
              <w:rPr>
                <w:szCs w:val="24"/>
              </w:rPr>
              <w:t xml:space="preserve">). </w:t>
            </w:r>
          </w:p>
          <w:p w14:paraId="6D6E1861" w14:textId="3722A13B" w:rsidR="007D679F" w:rsidRPr="00120BA1" w:rsidRDefault="00097062" w:rsidP="0084721E">
            <w:pPr>
              <w:pStyle w:val="TableParagraph"/>
              <w:keepLines/>
              <w:rPr>
                <w:rFonts w:cs="AJensonPro-Regular"/>
                <w:szCs w:val="24"/>
              </w:rPr>
            </w:pPr>
            <w:r w:rsidRPr="00120BA1">
              <w:rPr>
                <w:szCs w:val="24"/>
              </w:rPr>
              <w:t xml:space="preserve">Be aware, your </w:t>
            </w:r>
            <w:hyperlink r:id="rId62" w:anchor="network-provider" w:history="1">
              <w:r w:rsidRPr="00120BA1">
                <w:rPr>
                  <w:rStyle w:val="Hyperlink"/>
                  <w:rFonts w:cs="Arial"/>
                  <w:szCs w:val="24"/>
                </w:rPr>
                <w:t>network provider</w:t>
              </w:r>
            </w:hyperlink>
            <w:r w:rsidRPr="00120BA1">
              <w:rPr>
                <w:szCs w:val="24"/>
              </w:rPr>
              <w:t xml:space="preserve"> might use an </w:t>
            </w:r>
            <w:hyperlink r:id="rId63" w:anchor="out-of-network-provider" w:history="1">
              <w:r w:rsidRPr="00120BA1">
                <w:rPr>
                  <w:rStyle w:val="Hyperlink"/>
                  <w:rFonts w:cs="Arial"/>
                  <w:szCs w:val="24"/>
                </w:rPr>
                <w:t>out-of-network provider</w:t>
              </w:r>
            </w:hyperlink>
            <w:r w:rsidRPr="00120BA1">
              <w:rPr>
                <w:szCs w:val="24"/>
              </w:rPr>
              <w:t xml:space="preserve"> for some services (such as lab work). Check with your </w:t>
            </w:r>
            <w:hyperlink r:id="rId64" w:anchor="provider" w:history="1">
              <w:r w:rsidRPr="00120BA1">
                <w:rPr>
                  <w:rStyle w:val="Hyperlink"/>
                  <w:rFonts w:cs="Arial"/>
                  <w:szCs w:val="24"/>
                </w:rPr>
                <w:t>provider</w:t>
              </w:r>
            </w:hyperlink>
            <w:r w:rsidRPr="00120BA1">
              <w:rPr>
                <w:szCs w:val="24"/>
              </w:rPr>
              <w:t xml:space="preserve"> before you get services.</w:t>
            </w:r>
          </w:p>
        </w:tc>
      </w:tr>
      <w:tr w:rsidR="007D679F" w:rsidRPr="00120BA1" w14:paraId="6D6E1866" w14:textId="77777777" w:rsidTr="0064117A">
        <w:tc>
          <w:tcPr>
            <w:tcW w:w="2690" w:type="dxa"/>
            <w:vAlign w:val="center"/>
          </w:tcPr>
          <w:p w14:paraId="6D6E1863" w14:textId="77777777" w:rsidR="007D679F" w:rsidRPr="00120BA1" w:rsidRDefault="007D679F" w:rsidP="0084721E">
            <w:pPr>
              <w:pStyle w:val="TableParagraph"/>
              <w:keepLines/>
              <w:spacing w:before="40" w:after="40" w:line="274" w:lineRule="exact"/>
              <w:ind w:left="100" w:right="83"/>
              <w:rPr>
                <w:b/>
                <w:szCs w:val="24"/>
              </w:rPr>
            </w:pPr>
            <w:r w:rsidRPr="00120BA1">
              <w:rPr>
                <w:b/>
                <w:szCs w:val="24"/>
              </w:rPr>
              <w:lastRenderedPageBreak/>
              <w:t xml:space="preserve">Do you need a </w:t>
            </w:r>
            <w:hyperlink r:id="rId65" w:anchor="referral">
              <w:r w:rsidRPr="00120BA1">
                <w:rPr>
                  <w:rStyle w:val="Hyperlink"/>
                  <w:b/>
                  <w:szCs w:val="24"/>
                </w:rPr>
                <w:t>referral</w:t>
              </w:r>
              <w:r w:rsidRPr="00120BA1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120BA1">
              <w:rPr>
                <w:b/>
                <w:szCs w:val="24"/>
              </w:rPr>
              <w:t xml:space="preserve">to see a </w:t>
            </w:r>
            <w:hyperlink r:id="rId66" w:anchor="specialist">
              <w:r w:rsidRPr="00120BA1">
                <w:rPr>
                  <w:rStyle w:val="Hyperlink"/>
                  <w:b/>
                  <w:szCs w:val="24"/>
                </w:rPr>
                <w:t>specialist</w:t>
              </w:r>
            </w:hyperlink>
            <w:r w:rsidRPr="00120BA1">
              <w:rPr>
                <w:b/>
                <w:szCs w:val="24"/>
              </w:rPr>
              <w:t>?</w:t>
            </w:r>
          </w:p>
        </w:tc>
        <w:tc>
          <w:tcPr>
            <w:tcW w:w="3872" w:type="dxa"/>
            <w:vAlign w:val="center"/>
          </w:tcPr>
          <w:p w14:paraId="6D6E1864" w14:textId="388FF9C0" w:rsidR="007D679F" w:rsidRPr="00120BA1" w:rsidRDefault="002D184A" w:rsidP="0084721E">
            <w:pPr>
              <w:pStyle w:val="TableParagraph"/>
              <w:keepLines/>
              <w:rPr>
                <w:szCs w:val="24"/>
              </w:rPr>
            </w:pPr>
            <w:r w:rsidRPr="00120BA1">
              <w:rPr>
                <w:szCs w:val="24"/>
              </w:rPr>
              <w:t>No.</w:t>
            </w:r>
          </w:p>
        </w:tc>
        <w:tc>
          <w:tcPr>
            <w:tcW w:w="7838" w:type="dxa"/>
            <w:vAlign w:val="center"/>
          </w:tcPr>
          <w:p w14:paraId="6D6E1865" w14:textId="38B6BAE5" w:rsidR="007D679F" w:rsidRPr="00120BA1" w:rsidRDefault="002D184A" w:rsidP="0084721E">
            <w:pPr>
              <w:pStyle w:val="TableParagraph"/>
              <w:keepLines/>
              <w:rPr>
                <w:szCs w:val="24"/>
              </w:rPr>
            </w:pPr>
            <w:r w:rsidRPr="00120BA1">
              <w:rPr>
                <w:rFonts w:cs="AJensonPro-Regular"/>
                <w:szCs w:val="24"/>
              </w:rPr>
              <w:t xml:space="preserve">You can see the </w:t>
            </w:r>
            <w:hyperlink r:id="rId67" w:anchor="specialist" w:history="1">
              <w:r w:rsidRPr="00120BA1">
                <w:rPr>
                  <w:rStyle w:val="Hyperlink"/>
                  <w:rFonts w:cs="AJensonPro-Regular"/>
                  <w:szCs w:val="24"/>
                </w:rPr>
                <w:t>specialist</w:t>
              </w:r>
            </w:hyperlink>
            <w:r w:rsidRPr="00120BA1">
              <w:rPr>
                <w:rFonts w:cs="AJensonPro-Regular"/>
                <w:szCs w:val="24"/>
              </w:rPr>
              <w:t xml:space="preserve"> you choose without a </w:t>
            </w:r>
            <w:hyperlink r:id="rId68" w:anchor="referral" w:history="1">
              <w:r w:rsidRPr="00120BA1">
                <w:rPr>
                  <w:rStyle w:val="Hyperlink"/>
                  <w:rFonts w:cs="AJensonPro-Regular"/>
                  <w:szCs w:val="24"/>
                </w:rPr>
                <w:t>referral</w:t>
              </w:r>
            </w:hyperlink>
            <w:r w:rsidRPr="00120BA1">
              <w:rPr>
                <w:rFonts w:cs="AJensonPro-Regular"/>
                <w:szCs w:val="24"/>
              </w:rPr>
              <w:t>.</w:t>
            </w:r>
          </w:p>
        </w:tc>
      </w:tr>
    </w:tbl>
    <w:p w14:paraId="6D6E186B" w14:textId="77777777" w:rsidR="001A6F65" w:rsidRPr="00120BA1" w:rsidRDefault="001A6F65" w:rsidP="00D848C1">
      <w:pPr>
        <w:pStyle w:val="BodyText"/>
        <w:keepLines/>
        <w:rPr>
          <w:sz w:val="14"/>
        </w:rPr>
      </w:pPr>
    </w:p>
    <w:tbl>
      <w:tblPr>
        <w:tblW w:w="14397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A table showing different common medical events and associated information: 1) services you may need; 2) a fill-in-the-blank space for what you will pay with an in-network provider versus an out-of-network provider; and 3) a fill-in-the blank space for limitations, exceptions, and other important information for the plan. "/>
      </w:tblPr>
      <w:tblGrid>
        <w:gridCol w:w="2498"/>
        <w:gridCol w:w="2809"/>
        <w:gridCol w:w="2520"/>
        <w:gridCol w:w="2520"/>
        <w:gridCol w:w="4050"/>
      </w:tblGrid>
      <w:tr w:rsidR="00A85CED" w:rsidRPr="00120BA1" w14:paraId="6D6E1870" w14:textId="77777777" w:rsidTr="00C07A19">
        <w:trPr>
          <w:cantSplit/>
          <w:trHeight w:val="337"/>
          <w:tblHeader/>
        </w:trPr>
        <w:tc>
          <w:tcPr>
            <w:tcW w:w="2498" w:type="dxa"/>
            <w:vMerge w:val="restart"/>
            <w:tcBorders>
              <w:top w:val="single" w:sz="2" w:space="0" w:color="FFFFFF" w:themeColor="background1"/>
              <w:left w:val="single" w:sz="2" w:space="0" w:color="286995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noWrap/>
            <w:vAlign w:val="center"/>
            <w:hideMark/>
          </w:tcPr>
          <w:p w14:paraId="6D6E186C" w14:textId="77777777" w:rsidR="00A85CED" w:rsidRPr="00120BA1" w:rsidRDefault="0019304B" w:rsidP="0084721E">
            <w:pPr>
              <w:keepLines/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120BA1">
              <w:rPr>
                <w:rFonts w:cs="Arial"/>
                <w:b/>
                <w:bCs/>
                <w:color w:val="FFFFFF"/>
                <w:sz w:val="24"/>
                <w:szCs w:val="24"/>
              </w:rPr>
              <w:t xml:space="preserve">Common </w:t>
            </w:r>
            <w:r w:rsidR="00A85CED" w:rsidRPr="00120BA1">
              <w:rPr>
                <w:rFonts w:cs="Arial"/>
                <w:b/>
                <w:bCs/>
                <w:color w:val="FFFFFF"/>
                <w:sz w:val="24"/>
                <w:szCs w:val="24"/>
              </w:rPr>
              <w:t>Medical Event</w:t>
            </w:r>
          </w:p>
        </w:tc>
        <w:tc>
          <w:tcPr>
            <w:tcW w:w="2809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6D" w14:textId="77777777" w:rsidR="00A85CED" w:rsidRPr="00120BA1" w:rsidRDefault="00A85CED" w:rsidP="0084721E">
            <w:pPr>
              <w:keepLines/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120BA1">
              <w:rPr>
                <w:rFonts w:cs="Arial"/>
                <w:b/>
                <w:bCs/>
                <w:color w:val="FFFFFF"/>
                <w:sz w:val="24"/>
                <w:szCs w:val="24"/>
              </w:rPr>
              <w:t>Services You May Need</w:t>
            </w:r>
          </w:p>
        </w:tc>
        <w:tc>
          <w:tcPr>
            <w:tcW w:w="50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6E" w14:textId="77777777" w:rsidR="00A85CED" w:rsidRPr="00120BA1" w:rsidRDefault="00A85CED" w:rsidP="0084721E">
            <w:pPr>
              <w:keepLines/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120BA1">
              <w:rPr>
                <w:rFonts w:cs="Arial"/>
                <w:b/>
                <w:bCs/>
                <w:color w:val="FFFFFF"/>
                <w:sz w:val="24"/>
                <w:szCs w:val="24"/>
              </w:rPr>
              <w:t>What You Will Pay</w:t>
            </w:r>
          </w:p>
        </w:tc>
        <w:tc>
          <w:tcPr>
            <w:tcW w:w="4050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286995"/>
            </w:tcBorders>
            <w:shd w:val="clear" w:color="auto" w:fill="0775A8"/>
            <w:noWrap/>
            <w:vAlign w:val="center"/>
            <w:hideMark/>
          </w:tcPr>
          <w:p w14:paraId="6D6E186F" w14:textId="77777777" w:rsidR="00A85CED" w:rsidRPr="00120BA1" w:rsidRDefault="00A85CED" w:rsidP="0084721E">
            <w:pPr>
              <w:keepLines/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120BA1">
              <w:rPr>
                <w:rFonts w:cs="Arial"/>
                <w:b/>
                <w:bCs/>
                <w:color w:val="FFFFFF"/>
                <w:sz w:val="24"/>
                <w:szCs w:val="24"/>
              </w:rPr>
              <w:t>Limitations, Exceptions, &amp; Other Important Information</w:t>
            </w:r>
          </w:p>
        </w:tc>
      </w:tr>
      <w:tr w:rsidR="00F73241" w:rsidRPr="00120BA1" w14:paraId="6D6E1878" w14:textId="77777777" w:rsidTr="00C07A19">
        <w:trPr>
          <w:cantSplit/>
          <w:trHeight w:val="598"/>
          <w:tblHeader/>
        </w:trPr>
        <w:tc>
          <w:tcPr>
            <w:tcW w:w="2498" w:type="dxa"/>
            <w:vMerge/>
            <w:tcBorders>
              <w:top w:val="single" w:sz="2" w:space="0" w:color="FFFFFF" w:themeColor="background1"/>
              <w:left w:val="single" w:sz="2" w:space="0" w:color="286995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noWrap/>
            <w:vAlign w:val="center"/>
          </w:tcPr>
          <w:p w14:paraId="6D6E1871" w14:textId="77777777" w:rsidR="00A85CED" w:rsidRPr="00120BA1" w:rsidRDefault="00A85CED" w:rsidP="0084721E">
            <w:pPr>
              <w:keepLines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72" w14:textId="77777777" w:rsidR="00A85CED" w:rsidRPr="00120BA1" w:rsidRDefault="00A85CED" w:rsidP="0084721E">
            <w:pPr>
              <w:keepLines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286995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73" w14:textId="069891B2" w:rsidR="00A85CED" w:rsidRPr="00120BA1" w:rsidRDefault="00F36D8C" w:rsidP="0084721E">
            <w:pPr>
              <w:keepLines/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120BA1">
              <w:rPr>
                <w:rFonts w:cs="Arial"/>
                <w:b/>
                <w:bCs/>
                <w:color w:val="FFFFFF"/>
                <w:sz w:val="24"/>
                <w:szCs w:val="24"/>
              </w:rPr>
              <w:t>In-</w:t>
            </w:r>
            <w:r w:rsidR="00A85CED" w:rsidRPr="00120BA1">
              <w:rPr>
                <w:rFonts w:cs="Arial"/>
                <w:b/>
                <w:bCs/>
                <w:color w:val="FFFFFF"/>
                <w:sz w:val="24"/>
                <w:szCs w:val="24"/>
              </w:rPr>
              <w:t>Network Provider</w:t>
            </w:r>
          </w:p>
          <w:p w14:paraId="6D6E1874" w14:textId="77777777" w:rsidR="00A85CED" w:rsidRPr="00120BA1" w:rsidRDefault="00A85CED" w:rsidP="0084721E">
            <w:pPr>
              <w:keepLines/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120BA1">
              <w:rPr>
                <w:rFonts w:cs="Arial"/>
                <w:b/>
                <w:bCs/>
                <w:color w:val="FFFFFF"/>
                <w:sz w:val="24"/>
                <w:szCs w:val="24"/>
              </w:rPr>
              <w:t>(You will pay the least)</w:t>
            </w:r>
          </w:p>
        </w:tc>
        <w:tc>
          <w:tcPr>
            <w:tcW w:w="25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286995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75" w14:textId="77777777" w:rsidR="00A85CED" w:rsidRPr="00120BA1" w:rsidRDefault="00A85CED" w:rsidP="0084721E">
            <w:pPr>
              <w:keepLines/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120BA1">
              <w:rPr>
                <w:rFonts w:cs="Arial"/>
                <w:b/>
                <w:bCs/>
                <w:color w:val="FFFFFF"/>
                <w:sz w:val="24"/>
                <w:szCs w:val="24"/>
              </w:rPr>
              <w:t>Out-of-Network Provider</w:t>
            </w:r>
          </w:p>
          <w:p w14:paraId="6D6E1876" w14:textId="77777777" w:rsidR="00A85CED" w:rsidRPr="00120BA1" w:rsidRDefault="00A85CED" w:rsidP="0084721E">
            <w:pPr>
              <w:keepLines/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120BA1">
              <w:rPr>
                <w:rFonts w:cs="Arial"/>
                <w:b/>
                <w:bCs/>
                <w:color w:val="FFFFFF"/>
                <w:sz w:val="24"/>
                <w:szCs w:val="24"/>
              </w:rPr>
              <w:t xml:space="preserve">(You will pay the most) </w:t>
            </w:r>
          </w:p>
        </w:tc>
        <w:tc>
          <w:tcPr>
            <w:tcW w:w="405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286995"/>
              <w:right w:val="single" w:sz="2" w:space="0" w:color="286995"/>
            </w:tcBorders>
            <w:shd w:val="clear" w:color="auto" w:fill="0775A8"/>
            <w:noWrap/>
            <w:vAlign w:val="center"/>
          </w:tcPr>
          <w:p w14:paraId="6D6E1877" w14:textId="77777777" w:rsidR="00A85CED" w:rsidRPr="00120BA1" w:rsidRDefault="00A85CED" w:rsidP="0084721E">
            <w:pPr>
              <w:keepLines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A263B6" w:rsidRPr="00120BA1" w14:paraId="6D6E187E" w14:textId="77777777" w:rsidTr="00C07A19">
        <w:trPr>
          <w:trHeight w:val="859"/>
        </w:trPr>
        <w:tc>
          <w:tcPr>
            <w:tcW w:w="2498" w:type="dxa"/>
            <w:vMerge w:val="restart"/>
            <w:tcBorders>
              <w:top w:val="single" w:sz="2" w:space="0" w:color="FFFFFF" w:themeColor="background1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79" w14:textId="77777777" w:rsidR="00A263B6" w:rsidRPr="00120BA1" w:rsidRDefault="00A263B6" w:rsidP="0084721E">
            <w:pPr>
              <w:pStyle w:val="TableParagraph"/>
              <w:keepLines/>
              <w:rPr>
                <w:rFonts w:cs="Arial"/>
                <w:b/>
              </w:rPr>
            </w:pPr>
            <w:r w:rsidRPr="00120BA1">
              <w:rPr>
                <w:rFonts w:cs="Arial"/>
                <w:b/>
              </w:rPr>
              <w:t xml:space="preserve">If you visit a health care </w:t>
            </w:r>
            <w:hyperlink r:id="rId69" w:anchor="provider" w:history="1">
              <w:r w:rsidRPr="00120BA1">
                <w:rPr>
                  <w:rStyle w:val="Hyperlink"/>
                  <w:rFonts w:cs="AJensonPro-Bold"/>
                  <w:b/>
                  <w:bCs/>
                  <w:szCs w:val="24"/>
                </w:rPr>
                <w:t>provider’s</w:t>
              </w:r>
            </w:hyperlink>
            <w:r w:rsidRPr="00120BA1">
              <w:rPr>
                <w:rFonts w:cs="Arial"/>
                <w:b/>
              </w:rPr>
              <w:t xml:space="preserve"> office or clinic</w:t>
            </w:r>
          </w:p>
        </w:tc>
        <w:tc>
          <w:tcPr>
            <w:tcW w:w="2809" w:type="dxa"/>
            <w:tcBorders>
              <w:top w:val="single" w:sz="2" w:space="0" w:color="FFFFFF" w:themeColor="background1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7A" w14:textId="77777777" w:rsidR="00A263B6" w:rsidRPr="00120BA1" w:rsidRDefault="00A263B6" w:rsidP="0084721E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</w:rPr>
              <w:t>Primary care visit to treat an injury or illness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7B" w14:textId="52F0A001" w:rsidR="007F0988" w:rsidRPr="00120BA1" w:rsidRDefault="007F0988" w:rsidP="00CB110E">
            <w:pPr>
              <w:pStyle w:val="TableParagraph"/>
              <w:keepLines/>
            </w:pPr>
            <w:r w:rsidRPr="00120BA1">
              <w:t>$</w:t>
            </w:r>
            <w:r w:rsidR="00D848C1" w:rsidRPr="00120BA1">
              <w:t>30</w:t>
            </w:r>
            <w:r w:rsidRPr="00120BA1">
              <w:t>/visit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7C" w14:textId="616E9683" w:rsidR="00A263B6" w:rsidRPr="00120BA1" w:rsidRDefault="00D848C1" w:rsidP="0084721E">
            <w:pPr>
              <w:pStyle w:val="TableParagraph"/>
              <w:keepLines/>
            </w:pPr>
            <w:r w:rsidRPr="00120BA1">
              <w:rPr>
                <w:rFonts w:cs="Arial"/>
                <w:szCs w:val="24"/>
              </w:rPr>
              <w:t>Not covered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7D" w14:textId="0A85115F" w:rsidR="00A263B6" w:rsidRPr="00120BA1" w:rsidRDefault="00837771" w:rsidP="0084721E">
            <w:pPr>
              <w:pStyle w:val="TableParagraph"/>
              <w:keepLines/>
            </w:pPr>
            <w:r w:rsidRPr="00120BA1">
              <w:rPr>
                <w:rFonts w:cs="Arial"/>
                <w:color w:val="000000"/>
                <w:szCs w:val="24"/>
              </w:rPr>
              <w:t>Primary care includes physicians in general practice, family practice, internal medicine, pediatrics, obstetrics/gynecology, or geriatrics; and nurse practitioners.</w:t>
            </w:r>
          </w:p>
        </w:tc>
      </w:tr>
      <w:tr w:rsidR="00A263B6" w:rsidRPr="00120BA1" w14:paraId="6D6E1884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7F" w14:textId="77777777" w:rsidR="00A263B6" w:rsidRPr="00120BA1" w:rsidRDefault="00A263B6" w:rsidP="0084721E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vAlign w:val="center"/>
          </w:tcPr>
          <w:p w14:paraId="6D6E1880" w14:textId="77777777" w:rsidR="00A263B6" w:rsidRPr="00120BA1" w:rsidRDefault="00A263B6" w:rsidP="0084721E">
            <w:pPr>
              <w:pStyle w:val="TableParagraph"/>
              <w:keepLines/>
              <w:rPr>
                <w:rFonts w:cs="Arial"/>
              </w:rPr>
            </w:pPr>
            <w:hyperlink r:id="rId70" w:anchor="specialist" w:history="1">
              <w:r w:rsidRPr="00120BA1">
                <w:rPr>
                  <w:rStyle w:val="Hyperlink"/>
                  <w:rFonts w:cs="Arial"/>
                  <w:szCs w:val="24"/>
                </w:rPr>
                <w:t>Specialist</w:t>
              </w:r>
            </w:hyperlink>
            <w:r w:rsidRPr="00120BA1">
              <w:rPr>
                <w:rFonts w:cs="Arial"/>
              </w:rPr>
              <w:t xml:space="preserve"> visit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vAlign w:val="center"/>
          </w:tcPr>
          <w:p w14:paraId="6D6E1881" w14:textId="5A4A19C4" w:rsidR="00A263B6" w:rsidRPr="00120BA1" w:rsidRDefault="007F0988" w:rsidP="00CB110E">
            <w:pPr>
              <w:pStyle w:val="TableParagraph"/>
              <w:keepLines/>
            </w:pPr>
            <w:r w:rsidRPr="00120BA1">
              <w:t>$</w:t>
            </w:r>
            <w:r w:rsidR="00D848C1" w:rsidRPr="00120BA1">
              <w:t>5</w:t>
            </w:r>
            <w:r w:rsidRPr="00120BA1">
              <w:t>0/visi</w:t>
            </w:r>
            <w:r w:rsidR="00CB110E" w:rsidRPr="00120BA1">
              <w:t>t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vAlign w:val="center"/>
          </w:tcPr>
          <w:p w14:paraId="6D6E1882" w14:textId="1AD49EB9" w:rsidR="00A263B6" w:rsidRPr="00120BA1" w:rsidRDefault="00D848C1" w:rsidP="0084721E">
            <w:pPr>
              <w:pStyle w:val="TableParagraph"/>
              <w:keepLines/>
            </w:pPr>
            <w:r w:rsidRPr="00120BA1">
              <w:rPr>
                <w:rFonts w:cs="Arial"/>
                <w:szCs w:val="24"/>
              </w:rPr>
              <w:t>Not covered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noWrap/>
            <w:vAlign w:val="center"/>
            <w:hideMark/>
          </w:tcPr>
          <w:p w14:paraId="6D6E1883" w14:textId="257110F8" w:rsidR="00A263B6" w:rsidRPr="00120BA1" w:rsidRDefault="007F0988" w:rsidP="0084721E">
            <w:pPr>
              <w:pStyle w:val="TableParagraph"/>
              <w:keepLines/>
            </w:pPr>
            <w:r w:rsidRPr="00120BA1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A263B6" w:rsidRPr="00120BA1" w14:paraId="6D6E188B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85" w14:textId="77777777" w:rsidR="00A263B6" w:rsidRPr="00120BA1" w:rsidRDefault="00A263B6" w:rsidP="0084721E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86" w14:textId="77777777" w:rsidR="00A263B6" w:rsidRPr="00120BA1" w:rsidRDefault="00A263B6" w:rsidP="0084721E">
            <w:pPr>
              <w:pStyle w:val="TableParagraph"/>
              <w:keepLines/>
              <w:rPr>
                <w:rFonts w:cs="Arial"/>
              </w:rPr>
            </w:pPr>
            <w:hyperlink r:id="rId71" w:anchor="preventive-care" w:history="1">
              <w:r w:rsidRPr="00120BA1">
                <w:rPr>
                  <w:rStyle w:val="Hyperlink"/>
                  <w:rFonts w:cs="Arial"/>
                  <w:szCs w:val="24"/>
                </w:rPr>
                <w:t>Preventive care</w:t>
              </w:r>
            </w:hyperlink>
            <w:r w:rsidRPr="00120BA1">
              <w:rPr>
                <w:rFonts w:cs="Arial"/>
              </w:rPr>
              <w:t>/</w:t>
            </w:r>
            <w:hyperlink r:id="rId72" w:anchor="screening" w:history="1">
              <w:r w:rsidRPr="00120BA1">
                <w:rPr>
                  <w:rStyle w:val="Hyperlink"/>
                  <w:rFonts w:cs="Arial"/>
                  <w:szCs w:val="24"/>
                </w:rPr>
                <w:t>screening</w:t>
              </w:r>
            </w:hyperlink>
            <w:r w:rsidRPr="00120BA1">
              <w:rPr>
                <w:rFonts w:cs="Arial"/>
              </w:rPr>
              <w:t>/</w:t>
            </w:r>
          </w:p>
          <w:p w14:paraId="6D6E1887" w14:textId="77777777" w:rsidR="00A263B6" w:rsidRPr="00120BA1" w:rsidRDefault="00A263B6" w:rsidP="0084721E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</w:rPr>
              <w:t>immunization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88" w14:textId="1E0E2F53" w:rsidR="00A263B6" w:rsidRPr="00120BA1" w:rsidRDefault="00A263B6" w:rsidP="00CB110E">
            <w:pPr>
              <w:pStyle w:val="TableParagraph"/>
              <w:keepLines/>
            </w:pPr>
            <w:r w:rsidRPr="00120BA1">
              <w:t>No charge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89" w14:textId="25753DD0" w:rsidR="00A263B6" w:rsidRPr="00120BA1" w:rsidRDefault="00D848C1" w:rsidP="0084721E">
            <w:pPr>
              <w:pStyle w:val="TableParagraph"/>
              <w:keepLines/>
            </w:pPr>
            <w:r w:rsidRPr="00120BA1">
              <w:rPr>
                <w:rFonts w:cs="Arial"/>
                <w:szCs w:val="24"/>
              </w:rPr>
              <w:t>Not covered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8A" w14:textId="4C50EB65" w:rsidR="00A263B6" w:rsidRPr="00120BA1" w:rsidRDefault="00A263B6" w:rsidP="0084721E">
            <w:pPr>
              <w:pStyle w:val="TableParagraph"/>
              <w:keepLines/>
            </w:pPr>
            <w:r w:rsidRPr="00120BA1">
              <w:rPr>
                <w:szCs w:val="24"/>
              </w:rPr>
              <w:t xml:space="preserve">You may have to pay for services that aren’t preventive. Ask your </w:t>
            </w:r>
            <w:hyperlink r:id="rId73" w:anchor="provider" w:history="1">
              <w:r w:rsidR="000C0E18" w:rsidRPr="00120BA1">
                <w:rPr>
                  <w:rStyle w:val="Hyperlink"/>
                  <w:rFonts w:cs="Arial"/>
                  <w:szCs w:val="24"/>
                </w:rPr>
                <w:t>provider</w:t>
              </w:r>
            </w:hyperlink>
            <w:r w:rsidRPr="00120BA1">
              <w:rPr>
                <w:szCs w:val="24"/>
              </w:rPr>
              <w:t xml:space="preserve"> if the services needed are preventive. Then check what your </w:t>
            </w:r>
            <w:hyperlink r:id="rId74" w:anchor="plan" w:history="1">
              <w:r w:rsidR="000C0E18" w:rsidRPr="00120BA1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120BA1">
              <w:rPr>
                <w:szCs w:val="24"/>
              </w:rPr>
              <w:t xml:space="preserve"> will pay for.</w:t>
            </w:r>
            <w:r w:rsidRPr="00120BA1">
              <w:rPr>
                <w:rFonts w:cs="Arial"/>
                <w:szCs w:val="24"/>
              </w:rPr>
              <w:t xml:space="preserve"> </w:t>
            </w:r>
          </w:p>
        </w:tc>
      </w:tr>
      <w:tr w:rsidR="00FE484D" w:rsidRPr="00120BA1" w14:paraId="6D6E1891" w14:textId="77777777" w:rsidTr="00C07A19">
        <w:trPr>
          <w:trHeight w:val="57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8C" w14:textId="77777777" w:rsidR="00FE484D" w:rsidRPr="00120BA1" w:rsidRDefault="00FE484D" w:rsidP="0084721E">
            <w:pPr>
              <w:pStyle w:val="TableParagraph"/>
              <w:keepLines/>
              <w:rPr>
                <w:rFonts w:cs="Arial"/>
                <w:b/>
              </w:rPr>
            </w:pPr>
            <w:r w:rsidRPr="00120BA1">
              <w:rPr>
                <w:rFonts w:cs="Arial"/>
                <w:b/>
              </w:rPr>
              <w:t>If you have a test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8D" w14:textId="77777777" w:rsidR="00FE484D" w:rsidRPr="00120BA1" w:rsidRDefault="00FE484D" w:rsidP="0084721E">
            <w:pPr>
              <w:pStyle w:val="TableParagraph"/>
              <w:keepLines/>
              <w:rPr>
                <w:rFonts w:cs="Arial"/>
              </w:rPr>
            </w:pPr>
            <w:hyperlink r:id="rId75" w:anchor="diagnostic-test" w:history="1">
              <w:r w:rsidRPr="00120BA1">
                <w:rPr>
                  <w:rStyle w:val="Hyperlink"/>
                  <w:rFonts w:cs="Arial"/>
                  <w:szCs w:val="24"/>
                </w:rPr>
                <w:t>Diagnostic test</w:t>
              </w:r>
            </w:hyperlink>
            <w:r w:rsidRPr="00120BA1">
              <w:rPr>
                <w:rFonts w:cs="Arial"/>
              </w:rPr>
              <w:t xml:space="preserve"> (x-ray, blood work)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51695D97" w14:textId="092AD867" w:rsidR="00FE484D" w:rsidRPr="00120BA1" w:rsidRDefault="00FE484D" w:rsidP="00CB110E">
            <w:pPr>
              <w:pStyle w:val="TableParagraph"/>
              <w:keepLines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>$</w:t>
            </w:r>
            <w:r w:rsidR="00D848C1" w:rsidRPr="00120BA1">
              <w:rPr>
                <w:rFonts w:cs="Arial"/>
                <w:szCs w:val="24"/>
              </w:rPr>
              <w:t>2</w:t>
            </w:r>
            <w:r w:rsidR="00426896" w:rsidRPr="00120BA1">
              <w:rPr>
                <w:rFonts w:cs="Arial"/>
                <w:szCs w:val="24"/>
              </w:rPr>
              <w:t xml:space="preserve">0/visit </w:t>
            </w:r>
            <w:r w:rsidR="00AA0199" w:rsidRPr="00120BA1">
              <w:rPr>
                <w:rFonts w:cs="Arial"/>
                <w:szCs w:val="24"/>
              </w:rPr>
              <w:t>for facility</w:t>
            </w:r>
          </w:p>
          <w:p w14:paraId="6D6E188E" w14:textId="51F82115" w:rsidR="00AA0199" w:rsidRPr="00120BA1" w:rsidRDefault="00AA0199" w:rsidP="00CB110E">
            <w:pPr>
              <w:pStyle w:val="TableParagraph"/>
              <w:keepLines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>No charge</w:t>
            </w:r>
            <w:r w:rsidR="00CB110E" w:rsidRPr="00120BA1">
              <w:rPr>
                <w:rFonts w:cs="Arial"/>
                <w:szCs w:val="24"/>
              </w:rPr>
              <w:t xml:space="preserve"> </w:t>
            </w:r>
            <w:r w:rsidRPr="00120BA1">
              <w:rPr>
                <w:rFonts w:cs="Arial"/>
                <w:szCs w:val="24"/>
              </w:rPr>
              <w:t>for professional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8F" w14:textId="188D2223" w:rsidR="00FE484D" w:rsidRPr="00120BA1" w:rsidRDefault="00D848C1" w:rsidP="0084721E">
            <w:pPr>
              <w:pStyle w:val="TableParagraph"/>
              <w:keepLines/>
            </w:pPr>
            <w:r w:rsidRPr="00120BA1">
              <w:rPr>
                <w:rFonts w:cs="Arial"/>
                <w:szCs w:val="24"/>
              </w:rPr>
              <w:t>Not covered</w:t>
            </w:r>
          </w:p>
        </w:tc>
        <w:tc>
          <w:tcPr>
            <w:tcW w:w="405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90" w14:textId="5BC95E41" w:rsidR="00FE484D" w:rsidRPr="00120BA1" w:rsidRDefault="00FE484D" w:rsidP="0084721E">
            <w:pPr>
              <w:pStyle w:val="TableParagraph"/>
              <w:keepLines/>
            </w:pPr>
            <w:r w:rsidRPr="00120BA1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7F0988" w:rsidRPr="00120BA1" w14:paraId="6D6E1897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92" w14:textId="77777777" w:rsidR="007F0988" w:rsidRPr="00120BA1" w:rsidRDefault="007F0988" w:rsidP="0084721E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93" w14:textId="77777777" w:rsidR="007F0988" w:rsidRPr="00120BA1" w:rsidRDefault="007F0988" w:rsidP="0084721E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</w:rPr>
              <w:t>Imaging (CT/PET scans, MRIs)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76F137E7" w14:textId="5A050C60" w:rsidR="00426896" w:rsidRPr="00120BA1" w:rsidRDefault="007F0988" w:rsidP="00CB110E">
            <w:pPr>
              <w:pStyle w:val="TableParagraph"/>
              <w:keepLines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>$50</w:t>
            </w:r>
            <w:r w:rsidR="00426896" w:rsidRPr="00120BA1">
              <w:rPr>
                <w:rFonts w:cs="Arial"/>
                <w:szCs w:val="24"/>
              </w:rPr>
              <w:t>/visi</w:t>
            </w:r>
            <w:r w:rsidR="00CB110E" w:rsidRPr="00120BA1">
              <w:rPr>
                <w:rFonts w:cs="Arial"/>
                <w:szCs w:val="24"/>
              </w:rPr>
              <w:t xml:space="preserve">t </w:t>
            </w:r>
            <w:r w:rsidR="00426896" w:rsidRPr="00120BA1">
              <w:rPr>
                <w:rFonts w:cs="Arial"/>
                <w:szCs w:val="24"/>
              </w:rPr>
              <w:t>for facility</w:t>
            </w:r>
          </w:p>
          <w:p w14:paraId="6D6E1894" w14:textId="6F741138" w:rsidR="00AA0199" w:rsidRPr="00120BA1" w:rsidRDefault="00AA0199" w:rsidP="00CB110E">
            <w:pPr>
              <w:pStyle w:val="TableParagraph"/>
              <w:keepLines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>No charge</w:t>
            </w:r>
            <w:r w:rsidR="00CB110E" w:rsidRPr="00120BA1">
              <w:rPr>
                <w:rFonts w:cs="Arial"/>
                <w:szCs w:val="24"/>
              </w:rPr>
              <w:t xml:space="preserve"> </w:t>
            </w:r>
            <w:r w:rsidRPr="00120BA1">
              <w:rPr>
                <w:rFonts w:cs="Arial"/>
                <w:szCs w:val="24"/>
              </w:rPr>
              <w:t>for professional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95" w14:textId="20B55225" w:rsidR="007F0988" w:rsidRPr="00120BA1" w:rsidRDefault="00D848C1" w:rsidP="0084721E">
            <w:pPr>
              <w:pStyle w:val="TableParagraph"/>
              <w:keepLines/>
            </w:pPr>
            <w:r w:rsidRPr="00120BA1">
              <w:rPr>
                <w:rFonts w:cs="Arial"/>
                <w:szCs w:val="24"/>
              </w:rPr>
              <w:t>Not covered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96" w14:textId="6C99ECF6" w:rsidR="007F0988" w:rsidRPr="00120BA1" w:rsidRDefault="007F0988" w:rsidP="0084721E">
            <w:pPr>
              <w:pStyle w:val="TableParagraph"/>
              <w:keepLines/>
              <w:rPr>
                <w:rFonts w:cs="Arial"/>
                <w:color w:val="000000"/>
                <w:szCs w:val="24"/>
              </w:rPr>
            </w:pPr>
            <w:r w:rsidRPr="00120BA1">
              <w:rPr>
                <w:rFonts w:cs="Arial"/>
                <w:color w:val="000000"/>
                <w:szCs w:val="24"/>
              </w:rPr>
              <w:t xml:space="preserve">Pre-certification required </w:t>
            </w:r>
            <w:proofErr w:type="gramStart"/>
            <w:r w:rsidRPr="00120BA1">
              <w:rPr>
                <w:rFonts w:cs="Arial"/>
                <w:color w:val="000000"/>
                <w:szCs w:val="24"/>
              </w:rPr>
              <w:t>in order to</w:t>
            </w:r>
            <w:proofErr w:type="gramEnd"/>
            <w:r w:rsidRPr="00120BA1">
              <w:rPr>
                <w:rFonts w:cs="Arial"/>
                <w:color w:val="000000"/>
                <w:szCs w:val="24"/>
              </w:rPr>
              <w:t xml:space="preserve"> avoid denial of</w:t>
            </w:r>
            <w:r w:rsidR="00AA0199" w:rsidRPr="00120BA1">
              <w:rPr>
                <w:rFonts w:cs="Arial"/>
                <w:color w:val="000000"/>
                <w:szCs w:val="24"/>
              </w:rPr>
              <w:t xml:space="preserve"> the</w:t>
            </w:r>
            <w:r w:rsidRPr="00120BA1">
              <w:rPr>
                <w:rFonts w:cs="Arial"/>
                <w:color w:val="000000"/>
                <w:szCs w:val="24"/>
              </w:rPr>
              <w:t xml:space="preserve"> claim.</w:t>
            </w:r>
          </w:p>
        </w:tc>
      </w:tr>
      <w:tr w:rsidR="004B78DF" w:rsidRPr="00120BA1" w14:paraId="6D6E189E" w14:textId="77777777" w:rsidTr="00C07A19">
        <w:trPr>
          <w:trHeight w:val="414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98" w14:textId="77777777" w:rsidR="004B78DF" w:rsidRPr="00120BA1" w:rsidRDefault="004B78DF" w:rsidP="0084721E">
            <w:pPr>
              <w:pStyle w:val="TableParagraph"/>
              <w:keepLines/>
              <w:rPr>
                <w:rFonts w:cs="Arial"/>
                <w:b/>
              </w:rPr>
            </w:pPr>
            <w:r w:rsidRPr="00120BA1">
              <w:rPr>
                <w:rFonts w:cs="Arial"/>
                <w:b/>
              </w:rPr>
              <w:t>If you need drugs to treat your illness or condition</w:t>
            </w:r>
          </w:p>
          <w:p w14:paraId="6D6E1899" w14:textId="210832BB" w:rsidR="004B78DF" w:rsidRPr="00120BA1" w:rsidRDefault="004B78DF" w:rsidP="0084721E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</w:rPr>
              <w:t xml:space="preserve">More information about </w:t>
            </w:r>
            <w:hyperlink r:id="rId76" w:anchor="prescription-drug-coverage" w:history="1">
              <w:r w:rsidRPr="00120BA1">
                <w:rPr>
                  <w:rStyle w:val="Hyperlink"/>
                  <w:rFonts w:cs="Arial"/>
                  <w:b/>
                  <w:szCs w:val="24"/>
                </w:rPr>
                <w:t>prescription drug</w:t>
              </w:r>
              <w:r w:rsidRPr="00120BA1">
                <w:rPr>
                  <w:rStyle w:val="Hyperlink"/>
                  <w:rFonts w:cs="Arial"/>
                  <w:szCs w:val="24"/>
                  <w:u w:val="none"/>
                </w:rPr>
                <w:t xml:space="preserve"> </w:t>
              </w:r>
              <w:r w:rsidRPr="00120BA1">
                <w:rPr>
                  <w:rStyle w:val="Hyperlink"/>
                  <w:rFonts w:cs="Arial"/>
                  <w:b/>
                  <w:szCs w:val="24"/>
                </w:rPr>
                <w:t>coverage</w:t>
              </w:r>
            </w:hyperlink>
            <w:r w:rsidRPr="00120BA1">
              <w:rPr>
                <w:rFonts w:cs="Arial"/>
              </w:rPr>
              <w:t xml:space="preserve"> is available at </w:t>
            </w:r>
            <w:hyperlink r:id="rId77" w:history="1">
              <w:r w:rsidRPr="00120BA1">
                <w:rPr>
                  <w:rStyle w:val="Hyperlink"/>
                  <w:rFonts w:cs="Arial"/>
                  <w:szCs w:val="24"/>
                </w:rPr>
                <w:t>www.caremark.com</w:t>
              </w:r>
            </w:hyperlink>
            <w:r w:rsidR="00CA39E6" w:rsidRPr="00120BA1">
              <w:t>.</w:t>
            </w:r>
            <w:r w:rsidR="00CA39E6" w:rsidRPr="00120BA1">
              <w:rPr>
                <w:rFonts w:cs="Arial"/>
              </w:rPr>
              <w:t xml:space="preserve"> 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9A" w14:textId="613F85E3" w:rsidR="004B78DF" w:rsidRPr="00120BA1" w:rsidRDefault="004B78DF" w:rsidP="0084721E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</w:rPr>
              <w:t>Generic drugs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CD8ACA1" w14:textId="0B33AB79" w:rsidR="00471BE0" w:rsidRPr="00120BA1" w:rsidRDefault="004B78DF" w:rsidP="00CB110E">
            <w:pPr>
              <w:pStyle w:val="TableParagraph"/>
              <w:keepLines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>$10/prescription</w:t>
            </w:r>
            <w:r w:rsidR="00CB110E" w:rsidRPr="00120BA1">
              <w:rPr>
                <w:rFonts w:cs="Arial"/>
                <w:szCs w:val="24"/>
              </w:rPr>
              <w:t xml:space="preserve"> </w:t>
            </w:r>
            <w:r w:rsidRPr="00120BA1">
              <w:rPr>
                <w:rFonts w:cs="Arial"/>
                <w:szCs w:val="24"/>
              </w:rPr>
              <w:t>(retail</w:t>
            </w:r>
            <w:r w:rsidR="00CA39E6" w:rsidRPr="00120BA1">
              <w:rPr>
                <w:rFonts w:cs="Arial"/>
                <w:szCs w:val="24"/>
              </w:rPr>
              <w:t xml:space="preserve">), </w:t>
            </w:r>
          </w:p>
          <w:p w14:paraId="6D6E189B" w14:textId="180C0C6E" w:rsidR="00CA39E6" w:rsidRPr="00120BA1" w:rsidRDefault="00CA39E6" w:rsidP="00CB110E">
            <w:pPr>
              <w:pStyle w:val="TableParagraph"/>
              <w:keepLines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>$20/prescription</w:t>
            </w:r>
            <w:r w:rsidR="00CB110E" w:rsidRPr="00120BA1">
              <w:rPr>
                <w:rFonts w:cs="Arial"/>
                <w:szCs w:val="24"/>
              </w:rPr>
              <w:t xml:space="preserve"> </w:t>
            </w:r>
            <w:r w:rsidRPr="00120BA1">
              <w:rPr>
                <w:rFonts w:cs="Arial"/>
                <w:szCs w:val="24"/>
              </w:rPr>
              <w:t>(mail order)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9C" w14:textId="470FCD41" w:rsidR="004B78DF" w:rsidRPr="00120BA1" w:rsidRDefault="004B78DF" w:rsidP="0084721E">
            <w:pPr>
              <w:pStyle w:val="TableParagraph"/>
              <w:keepLines/>
            </w:pPr>
            <w:r w:rsidRPr="00120BA1">
              <w:rPr>
                <w:rFonts w:cs="Arial"/>
                <w:color w:val="000000"/>
                <w:szCs w:val="24"/>
              </w:rPr>
              <w:t xml:space="preserve">Applicable copayment, plus charges </w:t>
            </w:r>
            <w:proofErr w:type="gramStart"/>
            <w:r w:rsidRPr="00120BA1">
              <w:rPr>
                <w:rFonts w:cs="Arial"/>
                <w:color w:val="000000"/>
                <w:szCs w:val="24"/>
              </w:rPr>
              <w:t>in excess of</w:t>
            </w:r>
            <w:proofErr w:type="gramEnd"/>
            <w:r w:rsidRPr="00120BA1">
              <w:rPr>
                <w:rFonts w:cs="Arial"/>
                <w:color w:val="000000"/>
                <w:szCs w:val="24"/>
              </w:rPr>
              <w:t xml:space="preserve"> the allowed amount</w:t>
            </w:r>
          </w:p>
        </w:tc>
        <w:tc>
          <w:tcPr>
            <w:tcW w:w="4050" w:type="dxa"/>
            <w:vMerge w:val="restart"/>
            <w:tcBorders>
              <w:top w:val="single" w:sz="12" w:space="0" w:color="286995"/>
              <w:left w:val="single" w:sz="2" w:space="0" w:color="286995"/>
              <w:right w:val="single" w:sz="2" w:space="0" w:color="286995"/>
            </w:tcBorders>
            <w:noWrap/>
            <w:vAlign w:val="center"/>
          </w:tcPr>
          <w:p w14:paraId="511DAFBB" w14:textId="5D587356" w:rsidR="004B78DF" w:rsidRPr="00120BA1" w:rsidRDefault="004B78DF" w:rsidP="0084721E">
            <w:pPr>
              <w:pStyle w:val="TableParagraph"/>
              <w:keepLines/>
              <w:rPr>
                <w:rFonts w:cs="Arial"/>
                <w:color w:val="000000"/>
                <w:szCs w:val="24"/>
              </w:rPr>
            </w:pPr>
            <w:r w:rsidRPr="00120BA1">
              <w:rPr>
                <w:rFonts w:cs="Arial"/>
                <w:color w:val="000000"/>
                <w:szCs w:val="24"/>
              </w:rPr>
              <w:t>Covers up to a 3</w:t>
            </w:r>
            <w:r w:rsidR="00CA39E6" w:rsidRPr="00120BA1">
              <w:rPr>
                <w:rFonts w:cs="Arial"/>
                <w:color w:val="000000"/>
                <w:szCs w:val="24"/>
              </w:rPr>
              <w:t>4</w:t>
            </w:r>
            <w:r w:rsidRPr="00120BA1">
              <w:rPr>
                <w:rFonts w:cs="Arial"/>
                <w:color w:val="000000"/>
                <w:szCs w:val="24"/>
              </w:rPr>
              <w:t>-day supply (retail prescription); 90-day supply (mail order prescription).</w:t>
            </w:r>
          </w:p>
          <w:p w14:paraId="54FF5CBA" w14:textId="77777777" w:rsidR="004B78DF" w:rsidRPr="00120BA1" w:rsidRDefault="004B78DF" w:rsidP="0084721E">
            <w:pPr>
              <w:pStyle w:val="TableParagraph"/>
              <w:keepLines/>
              <w:ind w:left="0"/>
            </w:pPr>
          </w:p>
          <w:p w14:paraId="48F089F0" w14:textId="77777777" w:rsidR="00DF7AF8" w:rsidRPr="00120BA1" w:rsidRDefault="004B78DF" w:rsidP="0084721E">
            <w:pPr>
              <w:pStyle w:val="TableParagraph"/>
              <w:keepLines/>
            </w:pPr>
            <w:r w:rsidRPr="00120BA1">
              <w:t>When received at an in-network pharmacy, no charge for over-the-counter drugs related to preventive care, or FDA-approved generic and over-the-counter contraceptive methods for women (prescription required).</w:t>
            </w:r>
          </w:p>
          <w:p w14:paraId="4BBF2874" w14:textId="77777777" w:rsidR="00DF7AF8" w:rsidRPr="00120BA1" w:rsidRDefault="00DF7AF8" w:rsidP="0084721E">
            <w:pPr>
              <w:pStyle w:val="TableParagraph"/>
              <w:keepLines/>
            </w:pPr>
          </w:p>
          <w:p w14:paraId="6D6E189D" w14:textId="7731450A" w:rsidR="004B78DF" w:rsidRPr="00120BA1" w:rsidRDefault="00DF7AF8" w:rsidP="0084721E">
            <w:pPr>
              <w:pStyle w:val="TableParagraph"/>
              <w:keepLines/>
              <w:rPr>
                <w:u w:val="single"/>
              </w:rPr>
            </w:pPr>
            <w:r w:rsidRPr="00120BA1">
              <w:rPr>
                <w:b/>
                <w:bCs/>
                <w:u w:val="single"/>
              </w:rPr>
              <w:t>Prescription Drug Out-of-Pocket Maximum</w:t>
            </w:r>
            <w:r w:rsidRPr="00120BA1">
              <w:rPr>
                <w:b/>
                <w:bCs/>
              </w:rPr>
              <w:t>: $1,</w:t>
            </w:r>
            <w:r w:rsidR="00D848C1" w:rsidRPr="00120BA1">
              <w:rPr>
                <w:b/>
                <w:bCs/>
              </w:rPr>
              <w:t>9</w:t>
            </w:r>
            <w:r w:rsidRPr="00120BA1">
              <w:rPr>
                <w:b/>
                <w:bCs/>
              </w:rPr>
              <w:t xml:space="preserve">00 </w:t>
            </w:r>
            <w:r w:rsidRPr="00120BA1">
              <w:t xml:space="preserve">individual / </w:t>
            </w:r>
            <w:r w:rsidRPr="00120BA1">
              <w:rPr>
                <w:b/>
                <w:bCs/>
              </w:rPr>
              <w:t>$3,</w:t>
            </w:r>
            <w:r w:rsidR="00D848C1" w:rsidRPr="00120BA1">
              <w:rPr>
                <w:b/>
                <w:bCs/>
              </w:rPr>
              <w:t>8</w:t>
            </w:r>
            <w:r w:rsidRPr="00120BA1">
              <w:rPr>
                <w:b/>
                <w:bCs/>
              </w:rPr>
              <w:t xml:space="preserve">00 </w:t>
            </w:r>
            <w:r w:rsidRPr="00120BA1">
              <w:t>family</w:t>
            </w:r>
          </w:p>
        </w:tc>
      </w:tr>
      <w:tr w:rsidR="004B78DF" w:rsidRPr="00120BA1" w14:paraId="6D6E18A4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9F" w14:textId="77777777" w:rsidR="004B78DF" w:rsidRPr="00120BA1" w:rsidRDefault="004B78DF" w:rsidP="0084721E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0" w14:textId="6F2B8694" w:rsidR="004B78DF" w:rsidRPr="00120BA1" w:rsidRDefault="004B78DF" w:rsidP="0084721E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</w:rPr>
              <w:t xml:space="preserve">Preferred brand drugs 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4DE44E64" w14:textId="07EDE7DA" w:rsidR="0084721E" w:rsidRPr="00120BA1" w:rsidRDefault="009456B6" w:rsidP="0084721E">
            <w:pPr>
              <w:pStyle w:val="TableParagraph"/>
              <w:keepLines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 xml:space="preserve">20% coinsurance to a maximum of </w:t>
            </w:r>
            <w:r w:rsidR="00471BE0" w:rsidRPr="00120BA1">
              <w:rPr>
                <w:rFonts w:cs="Arial"/>
                <w:szCs w:val="24"/>
              </w:rPr>
              <w:t>$</w:t>
            </w:r>
            <w:r w:rsidR="00D848C1" w:rsidRPr="00120BA1">
              <w:rPr>
                <w:rFonts w:cs="Arial"/>
                <w:szCs w:val="24"/>
              </w:rPr>
              <w:t>5</w:t>
            </w:r>
            <w:r w:rsidR="00471BE0" w:rsidRPr="00120BA1">
              <w:rPr>
                <w:rFonts w:cs="Arial"/>
                <w:szCs w:val="24"/>
              </w:rPr>
              <w:t>0/prescription</w:t>
            </w:r>
            <w:r w:rsidR="0084721E" w:rsidRPr="00120BA1">
              <w:rPr>
                <w:rFonts w:cs="Arial"/>
                <w:szCs w:val="24"/>
              </w:rPr>
              <w:t xml:space="preserve"> (retail), </w:t>
            </w:r>
          </w:p>
          <w:p w14:paraId="6D6E18A1" w14:textId="477AAED2" w:rsidR="004B78DF" w:rsidRPr="00120BA1" w:rsidRDefault="0084721E" w:rsidP="00CB110E">
            <w:pPr>
              <w:pStyle w:val="TableParagraph"/>
              <w:keepLines/>
            </w:pPr>
            <w:r w:rsidRPr="00120BA1">
              <w:rPr>
                <w:rFonts w:cs="Arial"/>
                <w:szCs w:val="24"/>
              </w:rPr>
              <w:t>$</w:t>
            </w:r>
            <w:r w:rsidR="00D848C1" w:rsidRPr="00120BA1">
              <w:rPr>
                <w:rFonts w:cs="Arial"/>
                <w:szCs w:val="24"/>
              </w:rPr>
              <w:t>10</w:t>
            </w:r>
            <w:r w:rsidRPr="00120BA1">
              <w:rPr>
                <w:rFonts w:cs="Arial"/>
                <w:szCs w:val="24"/>
              </w:rPr>
              <w:t>0/prescription (mail order)</w:t>
            </w:r>
            <w:r w:rsidR="00471BE0" w:rsidRPr="00120BA1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2" w14:textId="341C73B8" w:rsidR="004B78DF" w:rsidRPr="00120BA1" w:rsidRDefault="004B78DF" w:rsidP="0084721E">
            <w:pPr>
              <w:pStyle w:val="TableParagraph"/>
              <w:keepLines/>
            </w:pPr>
            <w:r w:rsidRPr="00120BA1">
              <w:rPr>
                <w:rFonts w:cs="Arial"/>
                <w:color w:val="000000"/>
                <w:szCs w:val="24"/>
              </w:rPr>
              <w:t xml:space="preserve">Applicable copayment, plus charges </w:t>
            </w:r>
            <w:proofErr w:type="gramStart"/>
            <w:r w:rsidRPr="00120BA1">
              <w:rPr>
                <w:rFonts w:cs="Arial"/>
                <w:color w:val="000000"/>
                <w:szCs w:val="24"/>
              </w:rPr>
              <w:t>in excess of</w:t>
            </w:r>
            <w:proofErr w:type="gramEnd"/>
            <w:r w:rsidRPr="00120BA1">
              <w:rPr>
                <w:rFonts w:cs="Arial"/>
                <w:color w:val="000000"/>
                <w:szCs w:val="24"/>
              </w:rPr>
              <w:t xml:space="preserve"> the allowed amount</w:t>
            </w:r>
          </w:p>
        </w:tc>
        <w:tc>
          <w:tcPr>
            <w:tcW w:w="4050" w:type="dxa"/>
            <w:vMerge/>
            <w:tcBorders>
              <w:left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A3" w14:textId="77777777" w:rsidR="004B78DF" w:rsidRPr="00120BA1" w:rsidRDefault="004B78DF" w:rsidP="0084721E">
            <w:pPr>
              <w:pStyle w:val="TableParagraph"/>
              <w:keepLines/>
            </w:pPr>
          </w:p>
        </w:tc>
      </w:tr>
      <w:tr w:rsidR="004B78DF" w:rsidRPr="00120BA1" w14:paraId="6D6E18AA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A5" w14:textId="77777777" w:rsidR="004B78DF" w:rsidRPr="00120BA1" w:rsidRDefault="004B78DF" w:rsidP="0084721E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A6" w14:textId="117190EB" w:rsidR="004B78DF" w:rsidRPr="00120BA1" w:rsidRDefault="004B78DF" w:rsidP="0084721E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</w:rPr>
              <w:t>Non-preferred brand drugs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20C9A76D" w14:textId="7CEC77F9" w:rsidR="0084721E" w:rsidRPr="00120BA1" w:rsidRDefault="009456B6" w:rsidP="0084721E">
            <w:pPr>
              <w:pStyle w:val="TableParagraph"/>
              <w:keepLines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 xml:space="preserve">30% coinsurance to a maximum of </w:t>
            </w:r>
            <w:r w:rsidR="00471BE0" w:rsidRPr="00120BA1">
              <w:rPr>
                <w:rFonts w:cs="Arial"/>
                <w:szCs w:val="24"/>
              </w:rPr>
              <w:t>$</w:t>
            </w:r>
            <w:r w:rsidR="00D848C1" w:rsidRPr="00120BA1">
              <w:rPr>
                <w:rFonts w:cs="Arial"/>
                <w:szCs w:val="24"/>
              </w:rPr>
              <w:t>10</w:t>
            </w:r>
            <w:r w:rsidR="00471BE0" w:rsidRPr="00120BA1">
              <w:rPr>
                <w:rFonts w:cs="Arial"/>
                <w:szCs w:val="24"/>
              </w:rPr>
              <w:t>0/prescription</w:t>
            </w:r>
            <w:r w:rsidR="0084721E" w:rsidRPr="00120BA1">
              <w:rPr>
                <w:rFonts w:cs="Arial"/>
                <w:szCs w:val="24"/>
              </w:rPr>
              <w:t xml:space="preserve"> (retail),</w:t>
            </w:r>
          </w:p>
          <w:p w14:paraId="6D6E18A7" w14:textId="76172B57" w:rsidR="004B78DF" w:rsidRPr="00120BA1" w:rsidRDefault="0084721E" w:rsidP="00CB110E">
            <w:pPr>
              <w:pStyle w:val="TableParagraph"/>
              <w:keepLines/>
            </w:pPr>
            <w:r w:rsidRPr="00120BA1">
              <w:rPr>
                <w:rFonts w:cs="Arial"/>
                <w:szCs w:val="24"/>
              </w:rPr>
              <w:t>$</w:t>
            </w:r>
            <w:r w:rsidR="00D848C1" w:rsidRPr="00120BA1">
              <w:rPr>
                <w:rFonts w:cs="Arial"/>
                <w:szCs w:val="24"/>
              </w:rPr>
              <w:t>200</w:t>
            </w:r>
            <w:r w:rsidRPr="00120BA1">
              <w:rPr>
                <w:rFonts w:cs="Arial"/>
                <w:szCs w:val="24"/>
              </w:rPr>
              <w:t>/prescription (mail order)</w:t>
            </w:r>
            <w:r w:rsidR="00471BE0" w:rsidRPr="00120BA1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A8" w14:textId="3243A4ED" w:rsidR="004B78DF" w:rsidRPr="00120BA1" w:rsidRDefault="004B78DF" w:rsidP="0084721E">
            <w:pPr>
              <w:pStyle w:val="TableParagraph"/>
              <w:keepLines/>
            </w:pPr>
            <w:r w:rsidRPr="00120BA1">
              <w:rPr>
                <w:rFonts w:cs="Arial"/>
                <w:color w:val="000000"/>
                <w:szCs w:val="24"/>
              </w:rPr>
              <w:t xml:space="preserve">Applicable copayment, plus charges </w:t>
            </w:r>
            <w:proofErr w:type="gramStart"/>
            <w:r w:rsidRPr="00120BA1">
              <w:rPr>
                <w:rFonts w:cs="Arial"/>
                <w:color w:val="000000"/>
                <w:szCs w:val="24"/>
              </w:rPr>
              <w:t>in excess of</w:t>
            </w:r>
            <w:proofErr w:type="gramEnd"/>
            <w:r w:rsidRPr="00120BA1">
              <w:rPr>
                <w:rFonts w:cs="Arial"/>
                <w:color w:val="000000"/>
                <w:szCs w:val="24"/>
              </w:rPr>
              <w:t xml:space="preserve"> the allowed amount</w:t>
            </w:r>
          </w:p>
        </w:tc>
        <w:tc>
          <w:tcPr>
            <w:tcW w:w="4050" w:type="dxa"/>
            <w:vMerge/>
            <w:tcBorders>
              <w:left w:val="single" w:sz="2" w:space="0" w:color="286995"/>
              <w:bottom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A9" w14:textId="77777777" w:rsidR="004B78DF" w:rsidRPr="00120BA1" w:rsidRDefault="004B78DF" w:rsidP="0084721E">
            <w:pPr>
              <w:pStyle w:val="TableParagraph"/>
              <w:keepLines/>
            </w:pPr>
          </w:p>
        </w:tc>
      </w:tr>
      <w:tr w:rsidR="004B78DF" w:rsidRPr="00120BA1" w14:paraId="6D6E18B0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AB" w14:textId="77777777" w:rsidR="004B78DF" w:rsidRPr="00120BA1" w:rsidRDefault="004B78DF" w:rsidP="0084721E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C" w14:textId="2B2CE835" w:rsidR="004B78DF" w:rsidRPr="00120BA1" w:rsidRDefault="004B78DF" w:rsidP="0084721E">
            <w:pPr>
              <w:pStyle w:val="TableParagraph"/>
              <w:keepLines/>
              <w:rPr>
                <w:rFonts w:cs="Arial"/>
              </w:rPr>
            </w:pPr>
            <w:hyperlink r:id="rId78" w:anchor="specialty-drug" w:history="1">
              <w:r w:rsidRPr="00120BA1">
                <w:rPr>
                  <w:rStyle w:val="Hyperlink"/>
                  <w:rFonts w:cs="Arial"/>
                  <w:szCs w:val="24"/>
                </w:rPr>
                <w:t>Specialty drugs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D" w14:textId="590E2178" w:rsidR="0084721E" w:rsidRPr="00120BA1" w:rsidRDefault="0084721E" w:rsidP="00CB110E">
            <w:pPr>
              <w:pStyle w:val="TableParagraph"/>
              <w:keepLines/>
            </w:pPr>
            <w:r w:rsidRPr="00120BA1">
              <w:rPr>
                <w:rFonts w:cs="Arial"/>
                <w:szCs w:val="24"/>
              </w:rPr>
              <w:t>20% coinsurance to a maximum of $</w:t>
            </w:r>
            <w:r w:rsidR="00D848C1" w:rsidRPr="00120BA1">
              <w:rPr>
                <w:rFonts w:cs="Arial"/>
                <w:szCs w:val="24"/>
              </w:rPr>
              <w:t>20</w:t>
            </w:r>
            <w:r w:rsidRPr="00120BA1">
              <w:rPr>
                <w:rFonts w:cs="Arial"/>
                <w:szCs w:val="24"/>
              </w:rPr>
              <w:t>0/prescription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0A735B76" w14:textId="77777777" w:rsidR="004B78DF" w:rsidRDefault="004B78DF" w:rsidP="0084721E">
            <w:pPr>
              <w:pStyle w:val="TableParagraph"/>
              <w:keepLines/>
              <w:rPr>
                <w:rFonts w:cs="Arial"/>
                <w:color w:val="000000"/>
                <w:szCs w:val="24"/>
              </w:rPr>
            </w:pPr>
            <w:r w:rsidRPr="00120BA1">
              <w:rPr>
                <w:rFonts w:cs="Arial"/>
                <w:color w:val="000000"/>
                <w:szCs w:val="24"/>
              </w:rPr>
              <w:t xml:space="preserve">Applicable copayment, plus charges </w:t>
            </w:r>
            <w:proofErr w:type="gramStart"/>
            <w:r w:rsidRPr="00120BA1">
              <w:rPr>
                <w:rFonts w:cs="Arial"/>
                <w:color w:val="000000"/>
                <w:szCs w:val="24"/>
              </w:rPr>
              <w:t>in excess of</w:t>
            </w:r>
            <w:proofErr w:type="gramEnd"/>
            <w:r w:rsidRPr="00120BA1">
              <w:rPr>
                <w:rFonts w:cs="Arial"/>
                <w:color w:val="000000"/>
                <w:szCs w:val="24"/>
              </w:rPr>
              <w:t xml:space="preserve"> the allowed amount</w:t>
            </w:r>
          </w:p>
          <w:p w14:paraId="6D6E18AE" w14:textId="6C503AE7" w:rsidR="009A0F81" w:rsidRPr="009A0F81" w:rsidRDefault="009A0F81" w:rsidP="009A0F81"/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56B5D7C9" w14:textId="79CC9F19" w:rsidR="004B78DF" w:rsidRPr="00120BA1" w:rsidRDefault="009456B6" w:rsidP="0084721E">
            <w:pPr>
              <w:pStyle w:val="TableParagraph"/>
              <w:keepLines/>
              <w:rPr>
                <w:rFonts w:cs="Arial"/>
                <w:color w:val="000000"/>
                <w:szCs w:val="24"/>
              </w:rPr>
            </w:pPr>
            <w:r w:rsidRPr="00120BA1">
              <w:rPr>
                <w:rFonts w:cs="Arial"/>
                <w:color w:val="000000"/>
                <w:szCs w:val="24"/>
              </w:rPr>
              <w:t>CVS Specialty Pharmacy required.</w:t>
            </w:r>
          </w:p>
          <w:p w14:paraId="3711AF7D" w14:textId="6D5F5C5F" w:rsidR="009456B6" w:rsidRPr="00120BA1" w:rsidRDefault="009456B6" w:rsidP="0084721E">
            <w:pPr>
              <w:pStyle w:val="TableParagraph"/>
              <w:keepLines/>
              <w:rPr>
                <w:rFonts w:cs="Arial"/>
                <w:color w:val="000000"/>
                <w:szCs w:val="24"/>
              </w:rPr>
            </w:pPr>
            <w:r w:rsidRPr="00120BA1">
              <w:rPr>
                <w:rFonts w:cs="Arial"/>
                <w:color w:val="000000"/>
                <w:szCs w:val="24"/>
              </w:rPr>
              <w:t xml:space="preserve">Pre-certification required </w:t>
            </w:r>
            <w:proofErr w:type="gramStart"/>
            <w:r w:rsidRPr="00120BA1">
              <w:rPr>
                <w:rFonts w:cs="Arial"/>
                <w:color w:val="000000"/>
                <w:szCs w:val="24"/>
              </w:rPr>
              <w:t>in order to</w:t>
            </w:r>
            <w:proofErr w:type="gramEnd"/>
            <w:r w:rsidRPr="00120BA1">
              <w:rPr>
                <w:rFonts w:cs="Arial"/>
                <w:color w:val="000000"/>
                <w:szCs w:val="24"/>
              </w:rPr>
              <w:t xml:space="preserve"> avoid denial of the claim.</w:t>
            </w:r>
          </w:p>
          <w:p w14:paraId="646A08A9" w14:textId="0AE7E3CF" w:rsidR="0084721E" w:rsidRPr="00120BA1" w:rsidRDefault="0084721E" w:rsidP="0084721E">
            <w:pPr>
              <w:pStyle w:val="TableParagraph"/>
              <w:keepLines/>
              <w:rPr>
                <w:rFonts w:cs="Arial"/>
                <w:color w:val="000000"/>
                <w:szCs w:val="24"/>
              </w:rPr>
            </w:pPr>
            <w:r w:rsidRPr="00120BA1">
              <w:rPr>
                <w:rFonts w:cs="Arial"/>
                <w:color w:val="000000"/>
                <w:szCs w:val="24"/>
              </w:rPr>
              <w:t>Quantities vary.</w:t>
            </w:r>
          </w:p>
          <w:p w14:paraId="6D6E18AF" w14:textId="5CEDDB9D" w:rsidR="009456B6" w:rsidRPr="00120BA1" w:rsidRDefault="009456B6" w:rsidP="0084721E">
            <w:pPr>
              <w:pStyle w:val="TableParagraph"/>
              <w:keepLines/>
            </w:pPr>
          </w:p>
        </w:tc>
      </w:tr>
      <w:tr w:rsidR="00F6358F" w:rsidRPr="00120BA1" w14:paraId="6D6E18B6" w14:textId="77777777" w:rsidTr="00C07A19">
        <w:trPr>
          <w:trHeight w:val="57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B1" w14:textId="77777777" w:rsidR="00F6358F" w:rsidRPr="00120BA1" w:rsidRDefault="00F6358F" w:rsidP="0084721E">
            <w:pPr>
              <w:pStyle w:val="TableParagraph"/>
              <w:keepLines/>
              <w:rPr>
                <w:rFonts w:cs="Arial"/>
                <w:b/>
              </w:rPr>
            </w:pPr>
            <w:r w:rsidRPr="00120BA1">
              <w:rPr>
                <w:rFonts w:cs="Arial"/>
                <w:b/>
              </w:rPr>
              <w:lastRenderedPageBreak/>
              <w:t>If you have outpatient surgery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B2" w14:textId="77777777" w:rsidR="00F6358F" w:rsidRPr="00120BA1" w:rsidRDefault="00F6358F" w:rsidP="0084721E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</w:rPr>
              <w:t>Facility fee (e.g., ambulatory surgery center)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771F2EC0" w14:textId="63A6FC70" w:rsidR="0084721E" w:rsidRPr="00120BA1" w:rsidRDefault="00AA0199" w:rsidP="00CB110E">
            <w:pPr>
              <w:pStyle w:val="TableParagraph"/>
              <w:keepLines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>$50/visit</w:t>
            </w:r>
            <w:r w:rsidR="0084721E" w:rsidRPr="00120BA1">
              <w:rPr>
                <w:rFonts w:cs="Arial"/>
                <w:szCs w:val="24"/>
              </w:rPr>
              <w:t xml:space="preserve"> for ambulatory surgical facility</w:t>
            </w:r>
          </w:p>
          <w:p w14:paraId="6D6E18B3" w14:textId="078436FD" w:rsidR="0084721E" w:rsidRPr="00120BA1" w:rsidRDefault="0084721E" w:rsidP="00CB110E">
            <w:pPr>
              <w:pStyle w:val="TableParagraph"/>
              <w:keepLines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>$200/visit</w:t>
            </w:r>
            <w:r w:rsidR="00CB110E" w:rsidRPr="00120BA1">
              <w:rPr>
                <w:rFonts w:cs="Arial"/>
                <w:szCs w:val="24"/>
              </w:rPr>
              <w:t xml:space="preserve"> </w:t>
            </w:r>
            <w:r w:rsidRPr="00120BA1">
              <w:rPr>
                <w:rFonts w:cs="Arial"/>
                <w:szCs w:val="24"/>
              </w:rPr>
              <w:t>for outpatient hospital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B4" w14:textId="2986FC34" w:rsidR="00F6358F" w:rsidRPr="00120BA1" w:rsidRDefault="00D848C1" w:rsidP="0084721E">
            <w:pPr>
              <w:pStyle w:val="TableParagraph"/>
              <w:keepLines/>
            </w:pPr>
            <w:r w:rsidRPr="00120BA1">
              <w:rPr>
                <w:rFonts w:cs="Arial"/>
                <w:szCs w:val="24"/>
              </w:rPr>
              <w:t>Not covered</w:t>
            </w:r>
          </w:p>
        </w:tc>
        <w:tc>
          <w:tcPr>
            <w:tcW w:w="405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B5" w14:textId="3EA99B0F" w:rsidR="00F6358F" w:rsidRPr="00120BA1" w:rsidRDefault="00AA0199" w:rsidP="0084721E">
            <w:pPr>
              <w:pStyle w:val="TableParagraph"/>
              <w:keepLines/>
            </w:pPr>
            <w:r w:rsidRPr="00120BA1">
              <w:rPr>
                <w:rFonts w:cs="Arial"/>
                <w:color w:val="000000"/>
                <w:szCs w:val="24"/>
              </w:rPr>
              <w:t xml:space="preserve">Pre-certification required </w:t>
            </w:r>
            <w:proofErr w:type="gramStart"/>
            <w:r w:rsidRPr="00120BA1">
              <w:rPr>
                <w:rFonts w:cs="Arial"/>
                <w:color w:val="000000"/>
                <w:szCs w:val="24"/>
              </w:rPr>
              <w:t>in order to</w:t>
            </w:r>
            <w:proofErr w:type="gramEnd"/>
            <w:r w:rsidRPr="00120BA1">
              <w:rPr>
                <w:rFonts w:cs="Arial"/>
                <w:color w:val="000000"/>
                <w:szCs w:val="24"/>
              </w:rPr>
              <w:t xml:space="preserve"> avoid denial of the claim.</w:t>
            </w:r>
          </w:p>
        </w:tc>
      </w:tr>
      <w:tr w:rsidR="00F6358F" w:rsidRPr="00120BA1" w14:paraId="6D6E18BC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B7" w14:textId="77777777" w:rsidR="00F6358F" w:rsidRPr="00120BA1" w:rsidRDefault="00F6358F" w:rsidP="0084721E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B8" w14:textId="77777777" w:rsidR="00F6358F" w:rsidRPr="00120BA1" w:rsidRDefault="00F6358F" w:rsidP="0084721E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</w:rPr>
              <w:t>Physician/surgeon fees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B9" w14:textId="4B230607" w:rsidR="00AA0199" w:rsidRPr="00120BA1" w:rsidRDefault="00AA0199" w:rsidP="00CB110E">
            <w:pPr>
              <w:pStyle w:val="TableParagraph"/>
              <w:keepLines/>
            </w:pPr>
            <w:r w:rsidRPr="00120BA1">
              <w:rPr>
                <w:rFonts w:cs="Arial"/>
                <w:szCs w:val="24"/>
              </w:rPr>
              <w:t>No charge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BA" w14:textId="0C0290A1" w:rsidR="00F6358F" w:rsidRPr="00120BA1" w:rsidRDefault="00D848C1" w:rsidP="0084721E">
            <w:pPr>
              <w:pStyle w:val="TableParagraph"/>
              <w:keepLines/>
            </w:pPr>
            <w:r w:rsidRPr="00120BA1">
              <w:rPr>
                <w:rFonts w:cs="Arial"/>
                <w:szCs w:val="24"/>
              </w:rPr>
              <w:t>Not covered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BB" w14:textId="72DE8786" w:rsidR="00F6358F" w:rsidRPr="00120BA1" w:rsidRDefault="00AA0199" w:rsidP="0084721E">
            <w:pPr>
              <w:pStyle w:val="TableParagraph"/>
              <w:keepLines/>
            </w:pPr>
            <w:r w:rsidRPr="00120BA1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D848C1" w:rsidRPr="00120BA1" w14:paraId="6D6E18C2" w14:textId="77777777" w:rsidTr="00C07A19">
        <w:trPr>
          <w:trHeight w:val="57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BD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  <w:b/>
              </w:rPr>
            </w:pPr>
            <w:r w:rsidRPr="00120BA1">
              <w:rPr>
                <w:rFonts w:cs="Arial"/>
                <w:b/>
              </w:rPr>
              <w:t>If you need immediate medical attention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BE" w14:textId="77777777" w:rsidR="00D848C1" w:rsidRPr="00120BA1" w:rsidRDefault="00D848C1" w:rsidP="00D848C1">
            <w:pPr>
              <w:pStyle w:val="TableParagraph"/>
              <w:keepLines/>
            </w:pPr>
            <w:hyperlink r:id="rId79" w:anchor="emergency-room-care-emergency-services" w:history="1">
              <w:r w:rsidRPr="00120BA1">
                <w:rPr>
                  <w:rStyle w:val="Hyperlink"/>
                  <w:rFonts w:cs="Arial"/>
                  <w:szCs w:val="24"/>
                </w:rPr>
                <w:t>Emergency room care</w:t>
              </w:r>
            </w:hyperlink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1A0D6032" w14:textId="6E7A5262" w:rsidR="00D848C1" w:rsidRPr="00120BA1" w:rsidRDefault="00D848C1" w:rsidP="00D848C1">
            <w:pPr>
              <w:pStyle w:val="TableParagraph"/>
              <w:keepLines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>$200/visit for facility</w:t>
            </w:r>
          </w:p>
          <w:p w14:paraId="6D6E18BF" w14:textId="31FB7A96" w:rsidR="00D848C1" w:rsidRPr="00120BA1" w:rsidRDefault="00D848C1" w:rsidP="00D848C1">
            <w:pPr>
              <w:pStyle w:val="TableParagraph"/>
              <w:keepLines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>No charge for professional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5C5B0EE9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>$200/visit for facility</w:t>
            </w:r>
          </w:p>
          <w:p w14:paraId="6D6E18C0" w14:textId="2C57EF17" w:rsidR="00D848C1" w:rsidRPr="00120BA1" w:rsidRDefault="00D848C1" w:rsidP="00D848C1">
            <w:pPr>
              <w:pStyle w:val="TableParagraph"/>
              <w:keepLines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>No charge for professional</w:t>
            </w:r>
          </w:p>
        </w:tc>
        <w:tc>
          <w:tcPr>
            <w:tcW w:w="405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C1" w14:textId="6852449D" w:rsidR="00D848C1" w:rsidRPr="00120BA1" w:rsidRDefault="00120BA1" w:rsidP="00D848C1">
            <w:pPr>
              <w:pStyle w:val="TableParagraph"/>
              <w:keepLines/>
            </w:pPr>
            <w:r w:rsidRPr="00120BA1">
              <w:rPr>
                <w:rFonts w:cs="Arial"/>
                <w:szCs w:val="24"/>
              </w:rPr>
              <w:t>OON non-emergency not covered if not a true emergency</w:t>
            </w:r>
          </w:p>
        </w:tc>
      </w:tr>
      <w:tr w:rsidR="00D848C1" w:rsidRPr="00120BA1" w14:paraId="6D6E18C8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C3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C4" w14:textId="77777777" w:rsidR="00D848C1" w:rsidRPr="00120BA1" w:rsidRDefault="00D848C1" w:rsidP="00D848C1">
            <w:pPr>
              <w:pStyle w:val="TableParagraph"/>
              <w:keepLines/>
            </w:pPr>
            <w:hyperlink r:id="rId80" w:anchor="emergency-medical-transportation" w:history="1">
              <w:r w:rsidRPr="00120BA1">
                <w:rPr>
                  <w:rStyle w:val="Hyperlink"/>
                  <w:rFonts w:cs="Arial"/>
                  <w:szCs w:val="24"/>
                </w:rPr>
                <w:t>Emergency medical transportation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C5" w14:textId="795D63FD" w:rsidR="00D848C1" w:rsidRPr="00120BA1" w:rsidRDefault="00D848C1" w:rsidP="00D848C1">
            <w:pPr>
              <w:pStyle w:val="TableParagraph"/>
              <w:keepLines/>
            </w:pPr>
            <w:r w:rsidRPr="00120BA1">
              <w:rPr>
                <w:rFonts w:cs="Arial"/>
                <w:szCs w:val="24"/>
              </w:rPr>
              <w:t>$100/visit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7173FFDF" w14:textId="45C9C516" w:rsidR="00D848C1" w:rsidRPr="00120BA1" w:rsidRDefault="00D848C1" w:rsidP="00D848C1">
            <w:pPr>
              <w:pStyle w:val="TableParagraph"/>
              <w:keepLines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>$100/visit for air ambulance</w:t>
            </w:r>
          </w:p>
          <w:p w14:paraId="6D6E18C6" w14:textId="1402A77E" w:rsidR="00D848C1" w:rsidRPr="00120BA1" w:rsidRDefault="00D848C1" w:rsidP="00D848C1">
            <w:pPr>
              <w:pStyle w:val="TableParagraph"/>
              <w:keepLines/>
            </w:pPr>
            <w:r w:rsidRPr="00120BA1">
              <w:rPr>
                <w:rFonts w:cs="Arial"/>
                <w:szCs w:val="24"/>
              </w:rPr>
              <w:t>Not covered for other ambulance services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C7" w14:textId="59594949" w:rsidR="00D848C1" w:rsidRPr="00120BA1" w:rsidRDefault="00D848C1" w:rsidP="00D848C1">
            <w:pPr>
              <w:pStyle w:val="TableParagraph"/>
              <w:keepLines/>
            </w:pPr>
            <w:r w:rsidRPr="00120BA1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D848C1" w:rsidRPr="00120BA1" w14:paraId="6D6E18CE" w14:textId="77777777" w:rsidTr="00C07A19">
        <w:trPr>
          <w:trHeight w:val="625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C9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CA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</w:rPr>
            </w:pPr>
            <w:hyperlink r:id="rId81" w:anchor="urgent-care" w:history="1">
              <w:r w:rsidRPr="00120BA1">
                <w:rPr>
                  <w:rStyle w:val="Hyperlink"/>
                  <w:rFonts w:cs="Arial"/>
                  <w:szCs w:val="24"/>
                </w:rPr>
                <w:t>Urgent care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CB" w14:textId="4655D5E8" w:rsidR="00D848C1" w:rsidRPr="00120BA1" w:rsidRDefault="00D848C1" w:rsidP="00D848C1">
            <w:pPr>
              <w:pStyle w:val="TableParagraph"/>
              <w:keepLines/>
            </w:pPr>
            <w:r w:rsidRPr="00120BA1">
              <w:rPr>
                <w:rFonts w:cs="Arial"/>
                <w:szCs w:val="24"/>
              </w:rPr>
              <w:t>$50/visit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CC" w14:textId="13710F0A" w:rsidR="00D848C1" w:rsidRPr="00120BA1" w:rsidRDefault="00D848C1" w:rsidP="00D848C1">
            <w:pPr>
              <w:pStyle w:val="TableParagraph"/>
              <w:keepLines/>
            </w:pPr>
            <w:r w:rsidRPr="00120BA1">
              <w:rPr>
                <w:rFonts w:cs="Arial"/>
                <w:szCs w:val="24"/>
              </w:rPr>
              <w:t>Not covered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CD" w14:textId="01F9A104" w:rsidR="00D848C1" w:rsidRPr="00120BA1" w:rsidRDefault="00D848C1" w:rsidP="00D848C1">
            <w:pPr>
              <w:pStyle w:val="TableParagraph"/>
              <w:keepLines/>
            </w:pPr>
            <w:r w:rsidRPr="00120BA1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D848C1" w:rsidRPr="00120BA1" w14:paraId="6D6E18D4" w14:textId="77777777" w:rsidTr="00C07A19">
        <w:trPr>
          <w:trHeight w:val="57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CF" w14:textId="5E9EB573" w:rsidR="00D848C1" w:rsidRPr="00120BA1" w:rsidRDefault="00D848C1" w:rsidP="00D848C1">
            <w:pPr>
              <w:pStyle w:val="TableParagraph"/>
              <w:keepLines/>
              <w:rPr>
                <w:rFonts w:cs="Arial"/>
                <w:b/>
              </w:rPr>
            </w:pPr>
            <w:r w:rsidRPr="00120BA1">
              <w:rPr>
                <w:rFonts w:cs="Arial"/>
                <w:b/>
              </w:rPr>
              <w:t>If you have a hospital stay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0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</w:rPr>
              <w:t>Facility fee (e.g., hospital room)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1" w14:textId="0998E1A5" w:rsidR="00D848C1" w:rsidRPr="00120BA1" w:rsidRDefault="00D848C1" w:rsidP="00D848C1">
            <w:pPr>
              <w:pStyle w:val="TableParagraph"/>
              <w:keepLines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>$500/visit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2" w14:textId="06BBC0AB" w:rsidR="00D848C1" w:rsidRPr="00120BA1" w:rsidRDefault="00D848C1" w:rsidP="00D848C1">
            <w:pPr>
              <w:pStyle w:val="TableParagraph"/>
              <w:keepLines/>
            </w:pPr>
            <w:r w:rsidRPr="00120BA1">
              <w:rPr>
                <w:rFonts w:cs="Arial"/>
                <w:szCs w:val="24"/>
              </w:rPr>
              <w:t>Not covered</w:t>
            </w:r>
          </w:p>
        </w:tc>
        <w:tc>
          <w:tcPr>
            <w:tcW w:w="405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D3" w14:textId="6583A237" w:rsidR="00D848C1" w:rsidRPr="00120BA1" w:rsidRDefault="00D848C1" w:rsidP="00D848C1">
            <w:pPr>
              <w:pStyle w:val="TableParagraph"/>
              <w:keepLines/>
              <w:rPr>
                <w:rFonts w:cs="Arial"/>
                <w:color w:val="000000"/>
                <w:szCs w:val="24"/>
              </w:rPr>
            </w:pPr>
            <w:r w:rsidRPr="00120BA1">
              <w:rPr>
                <w:rFonts w:cs="Arial"/>
                <w:color w:val="000000"/>
                <w:szCs w:val="24"/>
              </w:rPr>
              <w:t>Pre-certification required. Failure to pre-certify will result to the denial of claim until pre-certification is approved and on file. Failure to request extension of original certification will result in denial of benefits for the remainder of the hospital stay.</w:t>
            </w:r>
          </w:p>
        </w:tc>
      </w:tr>
      <w:tr w:rsidR="00D848C1" w:rsidRPr="00120BA1" w14:paraId="6D6E18DA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D5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D6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</w:rPr>
              <w:t>Physician/surgeon fees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D7" w14:textId="33149A2C" w:rsidR="00D848C1" w:rsidRPr="00120BA1" w:rsidRDefault="00D848C1" w:rsidP="00D848C1">
            <w:pPr>
              <w:pStyle w:val="TableParagraph"/>
              <w:keepLines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>No charge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D8" w14:textId="30404046" w:rsidR="00D848C1" w:rsidRPr="00120BA1" w:rsidRDefault="007B4CAD" w:rsidP="00D848C1">
            <w:pPr>
              <w:pStyle w:val="TableParagraph"/>
              <w:keepLines/>
            </w:pPr>
            <w:r w:rsidRPr="00120BA1">
              <w:rPr>
                <w:rFonts w:cs="Arial"/>
                <w:szCs w:val="24"/>
              </w:rPr>
              <w:t>Not covered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D9" w14:textId="1C32F9B0" w:rsidR="00D848C1" w:rsidRPr="00120BA1" w:rsidRDefault="00D848C1" w:rsidP="00D848C1">
            <w:pPr>
              <w:pStyle w:val="TableParagraph"/>
              <w:keepLines/>
            </w:pPr>
            <w:r w:rsidRPr="00120BA1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D848C1" w:rsidRPr="00120BA1" w14:paraId="6D6E18E0" w14:textId="77777777" w:rsidTr="00C07A19">
        <w:trPr>
          <w:trHeight w:val="57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DB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  <w:b/>
              </w:rPr>
            </w:pPr>
            <w:r w:rsidRPr="00120BA1">
              <w:rPr>
                <w:rFonts w:cs="Arial"/>
                <w:b/>
              </w:rPr>
              <w:t>If you need mental health, behavioral health, or substance abuse services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C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</w:rPr>
              <w:t>Outpatient services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11E15046" w14:textId="5F4E70E1" w:rsidR="00C121D0" w:rsidRPr="004D503A" w:rsidRDefault="00D848C1" w:rsidP="00C121D0">
            <w:pPr>
              <w:pStyle w:val="TableParagraph"/>
              <w:keepLines/>
            </w:pPr>
            <w:r w:rsidRPr="004D503A">
              <w:t>$</w:t>
            </w:r>
            <w:r w:rsidR="00C121D0" w:rsidRPr="004D503A">
              <w:t>30</w:t>
            </w:r>
            <w:r w:rsidRPr="004D503A">
              <w:t xml:space="preserve">/visit for office visit, telephone consultation / telemedicine (PCP) family psychotherapy, intensive outpatient services, and partial </w:t>
            </w:r>
            <w:proofErr w:type="gramStart"/>
            <w:r w:rsidRPr="004D503A">
              <w:t>hospitalization</w:t>
            </w:r>
            <w:r w:rsidR="00343354" w:rsidRPr="004D503A">
              <w:t>;</w:t>
            </w:r>
            <w:proofErr w:type="gramEnd"/>
          </w:p>
          <w:p w14:paraId="69C807D2" w14:textId="77777777" w:rsidR="0025609D" w:rsidRPr="004D503A" w:rsidRDefault="0025609D" w:rsidP="00C121D0">
            <w:pPr>
              <w:pStyle w:val="TableParagraph"/>
              <w:keepLines/>
            </w:pPr>
          </w:p>
          <w:p w14:paraId="536E4483" w14:textId="5F4D57D4" w:rsidR="00D848C1" w:rsidRPr="004D503A" w:rsidRDefault="00D848C1" w:rsidP="00D848C1">
            <w:pPr>
              <w:pStyle w:val="TableParagraph"/>
              <w:keepLines/>
            </w:pPr>
            <w:r w:rsidRPr="004D503A">
              <w:t>$</w:t>
            </w:r>
            <w:r w:rsidR="00C121D0" w:rsidRPr="004D503A">
              <w:t>5</w:t>
            </w:r>
            <w:r w:rsidRPr="004D503A">
              <w:t>0/visit for telephone consultation / telemedicine (specialist</w:t>
            </w:r>
            <w:proofErr w:type="gramStart"/>
            <w:r w:rsidRPr="004D503A">
              <w:t>)</w:t>
            </w:r>
            <w:r w:rsidR="00343354" w:rsidRPr="004D503A">
              <w:t>;</w:t>
            </w:r>
            <w:proofErr w:type="gramEnd"/>
          </w:p>
          <w:p w14:paraId="0392C106" w14:textId="77777777" w:rsidR="0025609D" w:rsidRPr="004D503A" w:rsidRDefault="0025609D" w:rsidP="00D848C1">
            <w:pPr>
              <w:pStyle w:val="TableParagraph"/>
              <w:keepLines/>
            </w:pPr>
          </w:p>
          <w:p w14:paraId="6D6E18DD" w14:textId="235D626E" w:rsidR="00C121D0" w:rsidRPr="00120BA1" w:rsidRDefault="00C121D0" w:rsidP="00D848C1">
            <w:pPr>
              <w:pStyle w:val="TableParagraph"/>
              <w:keepLines/>
            </w:pPr>
            <w:r w:rsidRPr="004D503A">
              <w:t>$200/visit for outpatient facility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21E6E2D" w14:textId="063379AA" w:rsidR="00C121D0" w:rsidRPr="00120BA1" w:rsidRDefault="00D848C1" w:rsidP="00C121D0">
            <w:pPr>
              <w:pStyle w:val="TableParagraph"/>
              <w:keepLines/>
            </w:pPr>
            <w:r w:rsidRPr="00120BA1">
              <w:rPr>
                <w:rFonts w:cs="Arial"/>
                <w:szCs w:val="24"/>
              </w:rPr>
              <w:t>Not covered</w:t>
            </w:r>
          </w:p>
          <w:p w14:paraId="6D6E18DE" w14:textId="0BD1446E" w:rsidR="00D848C1" w:rsidRPr="00120BA1" w:rsidRDefault="00D848C1" w:rsidP="00D848C1">
            <w:pPr>
              <w:pStyle w:val="TableParagraph"/>
              <w:keepLines/>
            </w:pPr>
          </w:p>
        </w:tc>
        <w:tc>
          <w:tcPr>
            <w:tcW w:w="405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DF" w14:textId="6FF698E7" w:rsidR="00D848C1" w:rsidRPr="00120BA1" w:rsidRDefault="00D848C1" w:rsidP="00D848C1">
            <w:pPr>
              <w:pStyle w:val="TableParagraph"/>
              <w:keepLines/>
            </w:pPr>
            <w:r w:rsidRPr="00120BA1">
              <w:t xml:space="preserve">Pre-certification required for partial hospitalization and intensive outpatient services </w:t>
            </w:r>
            <w:proofErr w:type="gramStart"/>
            <w:r w:rsidRPr="00120BA1">
              <w:rPr>
                <w:rFonts w:cs="Arial"/>
                <w:color w:val="000000"/>
                <w:szCs w:val="24"/>
              </w:rPr>
              <w:t>in order to</w:t>
            </w:r>
            <w:proofErr w:type="gramEnd"/>
            <w:r w:rsidRPr="00120BA1">
              <w:rPr>
                <w:rFonts w:cs="Arial"/>
                <w:color w:val="000000"/>
                <w:szCs w:val="24"/>
              </w:rPr>
              <w:t xml:space="preserve"> avoid denial of the claim.</w:t>
            </w:r>
          </w:p>
        </w:tc>
      </w:tr>
      <w:tr w:rsidR="00D848C1" w:rsidRPr="00120BA1" w14:paraId="6D6E18E6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E1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E2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</w:rPr>
              <w:t>Inpatient services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2A660547" w14:textId="4F4E3A84" w:rsidR="00D848C1" w:rsidRPr="00120BA1" w:rsidRDefault="00D848C1" w:rsidP="00D848C1">
            <w:pPr>
              <w:pStyle w:val="TableParagraph"/>
              <w:keepLines/>
            </w:pPr>
            <w:r w:rsidRPr="00120BA1">
              <w:t>$5</w:t>
            </w:r>
            <w:r w:rsidR="00C121D0" w:rsidRPr="00120BA1">
              <w:t>0</w:t>
            </w:r>
            <w:r w:rsidRPr="00120BA1">
              <w:t>0/visit for inpatient</w:t>
            </w:r>
          </w:p>
          <w:p w14:paraId="579AA804" w14:textId="412FDCFB" w:rsidR="00D848C1" w:rsidRPr="00120BA1" w:rsidRDefault="00D848C1" w:rsidP="00D848C1">
            <w:pPr>
              <w:pStyle w:val="TableParagraph"/>
              <w:keepLines/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454643F3" w14:textId="03BA74FC" w:rsidR="00D848C1" w:rsidRPr="00120BA1" w:rsidRDefault="00C121D0" w:rsidP="00D848C1">
            <w:pPr>
              <w:keepLines/>
              <w:rPr>
                <w:rFonts w:cs="Arial"/>
                <w:sz w:val="24"/>
                <w:szCs w:val="24"/>
              </w:rPr>
            </w:pPr>
            <w:r w:rsidRPr="00120BA1">
              <w:rPr>
                <w:rFonts w:cs="Arial"/>
                <w:sz w:val="24"/>
                <w:szCs w:val="24"/>
              </w:rPr>
              <w:t>Not covered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E5" w14:textId="2710AC99" w:rsidR="00D848C1" w:rsidRPr="00120BA1" w:rsidRDefault="00D848C1" w:rsidP="00D848C1">
            <w:pPr>
              <w:pStyle w:val="TableParagraph"/>
              <w:keepLines/>
            </w:pPr>
            <w:r w:rsidRPr="00120BA1">
              <w:t xml:space="preserve">Pre-certification required for inpatient </w:t>
            </w:r>
            <w:proofErr w:type="gramStart"/>
            <w:r w:rsidRPr="00120BA1">
              <w:t>in order to</w:t>
            </w:r>
            <w:proofErr w:type="gramEnd"/>
            <w:r w:rsidRPr="00120BA1">
              <w:t xml:space="preserve"> </w:t>
            </w:r>
            <w:r w:rsidRPr="00120BA1">
              <w:rPr>
                <w:rFonts w:cs="Arial"/>
                <w:color w:val="000000"/>
                <w:szCs w:val="24"/>
              </w:rPr>
              <w:t>avoid denial of the claim.</w:t>
            </w:r>
          </w:p>
        </w:tc>
      </w:tr>
      <w:tr w:rsidR="00D848C1" w:rsidRPr="00120BA1" w14:paraId="6D6E18EC" w14:textId="77777777" w:rsidTr="00C07A19">
        <w:trPr>
          <w:trHeight w:val="483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E7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  <w:b/>
              </w:rPr>
            </w:pPr>
            <w:r w:rsidRPr="00120BA1">
              <w:rPr>
                <w:rFonts w:cs="Arial"/>
                <w:b/>
              </w:rPr>
              <w:t>If you are pregnant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E8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</w:rPr>
              <w:t>Office visits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3692008B" w14:textId="643D5BC1" w:rsidR="00D848C1" w:rsidRPr="00120BA1" w:rsidRDefault="00D848C1" w:rsidP="00AF6036">
            <w:pPr>
              <w:pStyle w:val="TableParagraph"/>
              <w:keepLines/>
              <w:ind w:left="0"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 xml:space="preserve">No charge for preventive prenatal office </w:t>
            </w:r>
            <w:proofErr w:type="gramStart"/>
            <w:r w:rsidRPr="00120BA1">
              <w:rPr>
                <w:rFonts w:cs="Arial"/>
                <w:szCs w:val="24"/>
              </w:rPr>
              <w:t>visits</w:t>
            </w:r>
            <w:r w:rsidR="00AF6036" w:rsidRPr="00120BA1">
              <w:rPr>
                <w:rFonts w:cs="Arial"/>
                <w:szCs w:val="24"/>
              </w:rPr>
              <w:t>;</w:t>
            </w:r>
            <w:proofErr w:type="gramEnd"/>
          </w:p>
          <w:p w14:paraId="6D6E18E9" w14:textId="5F38848F" w:rsidR="00D848C1" w:rsidRPr="00120BA1" w:rsidRDefault="00D848C1" w:rsidP="0025609D">
            <w:pPr>
              <w:pStyle w:val="TableParagraph"/>
              <w:keepLines/>
              <w:ind w:left="0"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>$</w:t>
            </w:r>
            <w:r w:rsidR="00C121D0" w:rsidRPr="00120BA1">
              <w:rPr>
                <w:rFonts w:cs="Arial"/>
                <w:szCs w:val="24"/>
              </w:rPr>
              <w:t>30</w:t>
            </w:r>
            <w:r w:rsidRPr="00120BA1">
              <w:rPr>
                <w:rFonts w:cs="Arial"/>
                <w:szCs w:val="24"/>
              </w:rPr>
              <w:t>/visit for non-preventive prenatal office visits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EA" w14:textId="071459E9" w:rsidR="00D848C1" w:rsidRPr="00120BA1" w:rsidRDefault="00C121D0" w:rsidP="00D848C1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  <w:szCs w:val="24"/>
              </w:rPr>
              <w:t>Not covered</w:t>
            </w:r>
          </w:p>
        </w:tc>
        <w:tc>
          <w:tcPr>
            <w:tcW w:w="405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226C447C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Style w:val="Hyperlink"/>
                <w:szCs w:val="24"/>
              </w:rPr>
              <w:t>Cost sharing</w:t>
            </w:r>
            <w:r w:rsidRPr="00120BA1">
              <w:rPr>
                <w:rFonts w:cs="Arial"/>
              </w:rPr>
              <w:t xml:space="preserve"> does not apply for </w:t>
            </w:r>
            <w:r w:rsidRPr="00120BA1">
              <w:rPr>
                <w:rStyle w:val="Hyperlink"/>
                <w:szCs w:val="24"/>
              </w:rPr>
              <w:t>preventive services</w:t>
            </w:r>
            <w:r w:rsidRPr="00120BA1">
              <w:rPr>
                <w:rFonts w:cs="Arial"/>
              </w:rPr>
              <w:t>.</w:t>
            </w:r>
          </w:p>
          <w:p w14:paraId="2E8BFF85" w14:textId="666F2124" w:rsidR="00D848C1" w:rsidRPr="00120BA1" w:rsidRDefault="00D848C1" w:rsidP="00D848C1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</w:rPr>
              <w:t xml:space="preserve">Depending on the type of service, a </w:t>
            </w:r>
            <w:r w:rsidRPr="00120BA1">
              <w:rPr>
                <w:rStyle w:val="Hyperlink"/>
                <w:szCs w:val="24"/>
              </w:rPr>
              <w:t>copayment</w:t>
            </w:r>
            <w:r w:rsidR="00C121D0" w:rsidRPr="00120BA1">
              <w:rPr>
                <w:rFonts w:cs="Arial"/>
              </w:rPr>
              <w:t xml:space="preserve"> or </w:t>
            </w:r>
            <w:r w:rsidRPr="00120BA1">
              <w:rPr>
                <w:rStyle w:val="Hyperlink"/>
                <w:szCs w:val="24"/>
              </w:rPr>
              <w:t>coinsurance</w:t>
            </w:r>
            <w:r w:rsidR="00C121D0" w:rsidRPr="00120BA1">
              <w:rPr>
                <w:rFonts w:cs="Arial"/>
              </w:rPr>
              <w:t xml:space="preserve"> </w:t>
            </w:r>
            <w:r w:rsidRPr="00120BA1">
              <w:rPr>
                <w:rFonts w:cs="Arial"/>
              </w:rPr>
              <w:t>may apply.</w:t>
            </w:r>
          </w:p>
          <w:p w14:paraId="6D6E18EB" w14:textId="4BD66D2E" w:rsidR="00D848C1" w:rsidRPr="00120BA1" w:rsidRDefault="00D848C1" w:rsidP="00D848C1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</w:rPr>
              <w:t>Maternity care may include tests and services described elsewhere in the SBC (i.e. ultrasound).</w:t>
            </w:r>
          </w:p>
        </w:tc>
      </w:tr>
      <w:tr w:rsidR="00D848C1" w:rsidRPr="00120BA1" w14:paraId="6D6E18F2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ED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EE" w14:textId="77777777" w:rsidR="00D848C1" w:rsidRPr="00120BA1" w:rsidDel="00F70C0E" w:rsidRDefault="00D848C1" w:rsidP="00D848C1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</w:rPr>
              <w:t>Childbirth/delivery professional services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EF" w14:textId="74F80CDD" w:rsidR="00D848C1" w:rsidRPr="00120BA1" w:rsidRDefault="00D848C1" w:rsidP="00D848C1">
            <w:pPr>
              <w:pStyle w:val="TableParagraph"/>
              <w:keepLines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>No charge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F0" w14:textId="54EE568C" w:rsidR="00D848C1" w:rsidRPr="00120BA1" w:rsidRDefault="00C121D0" w:rsidP="00D848C1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  <w:szCs w:val="24"/>
              </w:rPr>
              <w:t>Not covered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8F1" w14:textId="51CC4352" w:rsidR="00D848C1" w:rsidRPr="00120BA1" w:rsidRDefault="00D848C1" w:rsidP="00D848C1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D848C1" w:rsidRPr="00120BA1" w14:paraId="6D6E18F8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F3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F4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</w:rPr>
              <w:t>Childbirth/delivery facility services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995D272" w14:textId="3FC3B5A4" w:rsidR="00D848C1" w:rsidRPr="00120BA1" w:rsidRDefault="00D848C1" w:rsidP="00D848C1">
            <w:pPr>
              <w:pStyle w:val="TableParagraph"/>
              <w:keepLines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>No charge for birthing center</w:t>
            </w:r>
          </w:p>
          <w:p w14:paraId="6D6E18F5" w14:textId="5E20FEB5" w:rsidR="00D848C1" w:rsidRPr="00120BA1" w:rsidRDefault="00D848C1" w:rsidP="00D848C1">
            <w:pPr>
              <w:pStyle w:val="TableParagraph"/>
              <w:keepLines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>$</w:t>
            </w:r>
            <w:r w:rsidR="00C121D0" w:rsidRPr="00120BA1">
              <w:rPr>
                <w:rFonts w:cs="Arial"/>
                <w:szCs w:val="24"/>
              </w:rPr>
              <w:t>500</w:t>
            </w:r>
            <w:r w:rsidRPr="00120BA1">
              <w:rPr>
                <w:rFonts w:cs="Arial"/>
                <w:szCs w:val="24"/>
              </w:rPr>
              <w:t>/visit for inpatient hospital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F6" w14:textId="5BBD5B7D" w:rsidR="00D848C1" w:rsidRPr="00120BA1" w:rsidRDefault="00C121D0" w:rsidP="00C121D0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  <w:szCs w:val="24"/>
              </w:rPr>
              <w:t>Not covered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6D6E18F7" w14:textId="155ECFB8" w:rsidR="00D848C1" w:rsidRPr="00120BA1" w:rsidRDefault="00D848C1" w:rsidP="00D848C1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  <w:color w:val="000000"/>
                <w:szCs w:val="24"/>
              </w:rPr>
              <w:t xml:space="preserve">Pre-certification required for inpatient hospital </w:t>
            </w:r>
            <w:proofErr w:type="gramStart"/>
            <w:r w:rsidRPr="00120BA1">
              <w:t>in order to</w:t>
            </w:r>
            <w:proofErr w:type="gramEnd"/>
            <w:r w:rsidRPr="00120BA1">
              <w:t xml:space="preserve"> </w:t>
            </w:r>
            <w:r w:rsidRPr="00120BA1">
              <w:rPr>
                <w:rFonts w:cs="Arial"/>
                <w:color w:val="000000"/>
                <w:szCs w:val="24"/>
              </w:rPr>
              <w:t>avoid denial of the claim.</w:t>
            </w:r>
          </w:p>
        </w:tc>
      </w:tr>
      <w:tr w:rsidR="00D848C1" w:rsidRPr="00120BA1" w14:paraId="6D6E18FE" w14:textId="77777777" w:rsidTr="00C07A19"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F9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  <w:b/>
              </w:rPr>
            </w:pPr>
            <w:r w:rsidRPr="00120BA1">
              <w:rPr>
                <w:rFonts w:cs="Arial"/>
                <w:b/>
              </w:rPr>
              <w:t>If you need help recovering or have other special health needs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FA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</w:rPr>
            </w:pPr>
            <w:hyperlink r:id="rId82" w:anchor="home-health-care" w:history="1">
              <w:r w:rsidRPr="00120BA1">
                <w:rPr>
                  <w:rStyle w:val="Hyperlink"/>
                  <w:rFonts w:cs="AJensonPro-Bold"/>
                  <w:bCs/>
                  <w:szCs w:val="24"/>
                </w:rPr>
                <w:t>Home health care</w:t>
              </w:r>
            </w:hyperlink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FB" w14:textId="02A3311A" w:rsidR="00D848C1" w:rsidRPr="00120BA1" w:rsidRDefault="00D848C1" w:rsidP="00D848C1">
            <w:pPr>
              <w:pStyle w:val="TableParagraph"/>
              <w:keepLines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>No charge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FC" w14:textId="25D364FE" w:rsidR="00D848C1" w:rsidRPr="00120BA1" w:rsidRDefault="00C121D0" w:rsidP="00D848C1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  <w:szCs w:val="24"/>
              </w:rPr>
              <w:t>Not covered</w:t>
            </w:r>
          </w:p>
        </w:tc>
        <w:tc>
          <w:tcPr>
            <w:tcW w:w="405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8FD" w14:textId="42990001" w:rsidR="00D848C1" w:rsidRPr="00120BA1" w:rsidRDefault="00D848C1" w:rsidP="00D848C1">
            <w:pPr>
              <w:pStyle w:val="TableParagraph"/>
              <w:keepLines/>
            </w:pPr>
            <w:r w:rsidRPr="00120BA1">
              <w:t>Maximum 40 visits/year combined with Home Visits.</w:t>
            </w:r>
          </w:p>
        </w:tc>
      </w:tr>
      <w:tr w:rsidR="00D848C1" w:rsidRPr="00120BA1" w14:paraId="6D6E1904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FF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0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</w:rPr>
            </w:pPr>
            <w:hyperlink r:id="rId83" w:anchor="rehabilitation-services" w:history="1">
              <w:r w:rsidRPr="00120BA1">
                <w:rPr>
                  <w:rStyle w:val="Hyperlink"/>
                  <w:rFonts w:cs="AJensonPro-Bold"/>
                  <w:bCs/>
                  <w:szCs w:val="24"/>
                </w:rPr>
                <w:t>Rehabilitation services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2795CDB5" w14:textId="11E0066D" w:rsidR="00D848C1" w:rsidRPr="00120BA1" w:rsidRDefault="00D848C1" w:rsidP="00D848C1">
            <w:pPr>
              <w:pStyle w:val="TableParagraph"/>
              <w:keepLines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>$5</w:t>
            </w:r>
            <w:r w:rsidR="00EB0711" w:rsidRPr="00120BA1">
              <w:rPr>
                <w:rFonts w:cs="Arial"/>
                <w:szCs w:val="24"/>
              </w:rPr>
              <w:t>0</w:t>
            </w:r>
            <w:r w:rsidRPr="00120BA1">
              <w:rPr>
                <w:rFonts w:cs="Arial"/>
                <w:szCs w:val="24"/>
              </w:rPr>
              <w:t>0/visit for inpatient</w:t>
            </w:r>
          </w:p>
          <w:p w14:paraId="364E6E23" w14:textId="77777777" w:rsidR="0025609D" w:rsidRPr="00120BA1" w:rsidRDefault="0025609D" w:rsidP="00D848C1">
            <w:pPr>
              <w:pStyle w:val="TableParagraph"/>
              <w:keepLines/>
              <w:rPr>
                <w:rFonts w:cs="Arial"/>
                <w:szCs w:val="24"/>
              </w:rPr>
            </w:pPr>
          </w:p>
          <w:p w14:paraId="449420DB" w14:textId="396B405B" w:rsidR="00EB0711" w:rsidRPr="00120BA1" w:rsidRDefault="00D848C1" w:rsidP="00EB0711">
            <w:pPr>
              <w:pStyle w:val="TableParagraph"/>
              <w:keepLines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 xml:space="preserve">No charge for </w:t>
            </w:r>
            <w:r w:rsidR="00EB0711" w:rsidRPr="00120BA1">
              <w:rPr>
                <w:rFonts w:cs="Arial"/>
                <w:szCs w:val="24"/>
              </w:rPr>
              <w:t xml:space="preserve">aquatic, cognitive, </w:t>
            </w:r>
            <w:r w:rsidRPr="00120BA1">
              <w:rPr>
                <w:rFonts w:cs="Arial"/>
                <w:szCs w:val="24"/>
              </w:rPr>
              <w:t>occupational, physical and speech therapies (facility), cardiac rehabilitation (facility)</w:t>
            </w:r>
          </w:p>
          <w:p w14:paraId="1B5A877F" w14:textId="77777777" w:rsidR="0025609D" w:rsidRPr="00120BA1" w:rsidRDefault="0025609D" w:rsidP="00EB0711">
            <w:pPr>
              <w:pStyle w:val="TableParagraph"/>
              <w:keepLines/>
              <w:rPr>
                <w:rFonts w:cs="Arial"/>
                <w:szCs w:val="24"/>
              </w:rPr>
            </w:pPr>
          </w:p>
          <w:p w14:paraId="6D6E1901" w14:textId="4C000FCE" w:rsidR="00D848C1" w:rsidRPr="00120BA1" w:rsidRDefault="00D848C1" w:rsidP="00D848C1">
            <w:pPr>
              <w:pStyle w:val="TableParagraph"/>
              <w:keepLines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>$</w:t>
            </w:r>
            <w:r w:rsidR="00EB0711" w:rsidRPr="00120BA1">
              <w:rPr>
                <w:rFonts w:cs="Arial"/>
                <w:szCs w:val="24"/>
              </w:rPr>
              <w:t>5</w:t>
            </w:r>
            <w:r w:rsidRPr="00120BA1">
              <w:rPr>
                <w:rFonts w:cs="Arial"/>
                <w:szCs w:val="24"/>
              </w:rPr>
              <w:t xml:space="preserve">0/visit for pulmonary rehabilitation (facility), </w:t>
            </w:r>
            <w:r w:rsidR="00EB0711" w:rsidRPr="00120BA1">
              <w:rPr>
                <w:rFonts w:cs="Arial"/>
                <w:szCs w:val="24"/>
              </w:rPr>
              <w:t xml:space="preserve">aquatic, cognitive, </w:t>
            </w:r>
            <w:r w:rsidRPr="00120BA1">
              <w:rPr>
                <w:rFonts w:cs="Arial"/>
                <w:szCs w:val="24"/>
              </w:rPr>
              <w:t>occupational, physical and speech therapies (professional), and cardiac rehabilitation (professional)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2" w14:textId="106075CC" w:rsidR="00D848C1" w:rsidRPr="00120BA1" w:rsidRDefault="00EB0711" w:rsidP="00D848C1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  <w:szCs w:val="24"/>
              </w:rPr>
              <w:t>Not covered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611F0CA3" w14:textId="77777777" w:rsidR="00D848C1" w:rsidRPr="0037467C" w:rsidRDefault="00D848C1" w:rsidP="00D848C1">
            <w:pPr>
              <w:pStyle w:val="TableParagraph"/>
              <w:keepLines/>
            </w:pPr>
            <w:r w:rsidRPr="0037467C">
              <w:t xml:space="preserve">Maximum 50 visits/year combined for aquatic, cognitive, occupational, physical, and speech therapies and pulmonary rehabilitation. </w:t>
            </w:r>
          </w:p>
          <w:p w14:paraId="6D6E1903" w14:textId="05F8B01F" w:rsidR="00D848C1" w:rsidRPr="00120BA1" w:rsidRDefault="00D848C1" w:rsidP="00D848C1">
            <w:pPr>
              <w:pStyle w:val="TableParagraph"/>
              <w:keepLines/>
              <w:rPr>
                <w:highlight w:val="yellow"/>
              </w:rPr>
            </w:pPr>
            <w:r w:rsidRPr="0037467C">
              <w:t xml:space="preserve">Pre-certification required for inpatient </w:t>
            </w:r>
            <w:proofErr w:type="gramStart"/>
            <w:r w:rsidRPr="0037467C">
              <w:rPr>
                <w:rFonts w:cs="Arial"/>
                <w:color w:val="000000"/>
                <w:szCs w:val="24"/>
              </w:rPr>
              <w:t>in order to</w:t>
            </w:r>
            <w:proofErr w:type="gramEnd"/>
            <w:r w:rsidRPr="0037467C">
              <w:rPr>
                <w:rFonts w:cs="Arial"/>
                <w:color w:val="000000"/>
                <w:szCs w:val="24"/>
              </w:rPr>
              <w:t xml:space="preserve"> avoid denial of the claim</w:t>
            </w:r>
          </w:p>
        </w:tc>
      </w:tr>
      <w:tr w:rsidR="00D848C1" w:rsidRPr="00120BA1" w14:paraId="6D6E190A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05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06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</w:rPr>
            </w:pPr>
            <w:hyperlink r:id="rId84" w:anchor="habilitation-services" w:history="1">
              <w:r w:rsidRPr="00120BA1">
                <w:rPr>
                  <w:rStyle w:val="Hyperlink"/>
                  <w:rFonts w:cs="AJensonPro-Bold"/>
                  <w:bCs/>
                  <w:szCs w:val="24"/>
                </w:rPr>
                <w:t>Habilitation services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07" w14:textId="214AA2F3" w:rsidR="00D848C1" w:rsidRPr="00120BA1" w:rsidRDefault="00D848C1" w:rsidP="00D848C1">
            <w:pPr>
              <w:pStyle w:val="TableParagraph"/>
              <w:keepLines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>$</w:t>
            </w:r>
            <w:r w:rsidR="00C121D0" w:rsidRPr="00120BA1">
              <w:rPr>
                <w:rFonts w:cs="Arial"/>
                <w:szCs w:val="24"/>
              </w:rPr>
              <w:t>5</w:t>
            </w:r>
            <w:r w:rsidRPr="00120BA1">
              <w:rPr>
                <w:rFonts w:cs="Arial"/>
                <w:szCs w:val="24"/>
              </w:rPr>
              <w:t>0/visit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08" w14:textId="3062B876" w:rsidR="00D848C1" w:rsidRPr="00120BA1" w:rsidRDefault="00C121D0" w:rsidP="00D848C1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  <w:szCs w:val="24"/>
              </w:rPr>
              <w:t>Not covered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909" w14:textId="71B22E02" w:rsidR="00D848C1" w:rsidRPr="00120BA1" w:rsidRDefault="00D848C1" w:rsidP="00D848C1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D848C1" w:rsidRPr="00120BA1" w14:paraId="6D6E1910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0B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C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</w:rPr>
            </w:pPr>
            <w:hyperlink r:id="rId85" w:anchor="skilled-nursing-care" w:history="1">
              <w:r w:rsidRPr="00120BA1">
                <w:rPr>
                  <w:rStyle w:val="Hyperlink"/>
                  <w:rFonts w:cs="AJensonPro-Bold"/>
                  <w:bCs/>
                  <w:szCs w:val="24"/>
                </w:rPr>
                <w:t>Skilled nursing care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D" w14:textId="271E6A1E" w:rsidR="00D848C1" w:rsidRPr="00120BA1" w:rsidRDefault="00D848C1" w:rsidP="00D848C1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  <w:szCs w:val="24"/>
              </w:rPr>
              <w:t>$200/visit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E" w14:textId="230FBE4F" w:rsidR="00D848C1" w:rsidRPr="00120BA1" w:rsidRDefault="00EB0711" w:rsidP="00D848C1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  <w:szCs w:val="24"/>
              </w:rPr>
              <w:t>Not covered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1DD62428" w14:textId="51D28FE9" w:rsidR="00D848C1" w:rsidRPr="00120BA1" w:rsidRDefault="00D848C1" w:rsidP="00D848C1">
            <w:pPr>
              <w:pStyle w:val="TableParagraph"/>
              <w:keepLines/>
            </w:pPr>
            <w:r w:rsidRPr="00120BA1">
              <w:t>Maximum 100 days/year.</w:t>
            </w:r>
          </w:p>
          <w:p w14:paraId="6D6E190F" w14:textId="7B9D5A67" w:rsidR="00D848C1" w:rsidRPr="00120BA1" w:rsidRDefault="00D848C1" w:rsidP="00D848C1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  <w:szCs w:val="24"/>
              </w:rPr>
              <w:lastRenderedPageBreak/>
              <w:t xml:space="preserve">Pre-certification required </w:t>
            </w:r>
            <w:proofErr w:type="gramStart"/>
            <w:r w:rsidRPr="00120BA1">
              <w:rPr>
                <w:rFonts w:cs="Arial"/>
                <w:color w:val="000000"/>
                <w:szCs w:val="24"/>
              </w:rPr>
              <w:t>in order to</w:t>
            </w:r>
            <w:proofErr w:type="gramEnd"/>
            <w:r w:rsidRPr="00120BA1">
              <w:rPr>
                <w:rFonts w:cs="Arial"/>
                <w:color w:val="000000"/>
                <w:szCs w:val="24"/>
              </w:rPr>
              <w:t xml:space="preserve"> avoid denial of the claim.</w:t>
            </w:r>
          </w:p>
        </w:tc>
      </w:tr>
      <w:tr w:rsidR="00D848C1" w:rsidRPr="00120BA1" w14:paraId="6D6E1916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11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2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</w:rPr>
            </w:pPr>
            <w:hyperlink r:id="rId86" w:anchor="durable-medical-equipment" w:history="1">
              <w:r w:rsidRPr="00120BA1">
                <w:rPr>
                  <w:rStyle w:val="Hyperlink"/>
                  <w:rFonts w:cs="AJensonPro-Bold"/>
                  <w:bCs/>
                  <w:szCs w:val="24"/>
                </w:rPr>
                <w:t>Durable medical equipment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3" w14:textId="41FD351D" w:rsidR="00D848C1" w:rsidRPr="00120BA1" w:rsidRDefault="00D848C1" w:rsidP="00D848C1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  <w:szCs w:val="24"/>
              </w:rPr>
              <w:t>$50/item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4" w14:textId="00F0F703" w:rsidR="00D848C1" w:rsidRPr="00120BA1" w:rsidRDefault="00EB0711" w:rsidP="00D848C1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  <w:szCs w:val="24"/>
              </w:rPr>
              <w:t>Not covered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915" w14:textId="07D6B21C" w:rsidR="00D848C1" w:rsidRPr="00120BA1" w:rsidRDefault="00D848C1" w:rsidP="00D848C1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  <w:color w:val="000000"/>
                <w:szCs w:val="24"/>
              </w:rPr>
              <w:t xml:space="preserve">Pre-certification required for all rentals and for purchases </w:t>
            </w:r>
            <w:proofErr w:type="gramStart"/>
            <w:r w:rsidRPr="00120BA1">
              <w:rPr>
                <w:rFonts w:cs="Arial"/>
                <w:color w:val="000000"/>
                <w:szCs w:val="24"/>
              </w:rPr>
              <w:t>in excess of</w:t>
            </w:r>
            <w:proofErr w:type="gramEnd"/>
            <w:r w:rsidRPr="00120BA1">
              <w:rPr>
                <w:rFonts w:cs="Arial"/>
                <w:color w:val="000000"/>
                <w:szCs w:val="24"/>
              </w:rPr>
              <w:t xml:space="preserve"> $1,500 in order to avoid denial of the claim.</w:t>
            </w:r>
          </w:p>
        </w:tc>
      </w:tr>
      <w:tr w:rsidR="00D848C1" w:rsidRPr="00120BA1" w14:paraId="6D6E191C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17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18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</w:rPr>
            </w:pPr>
            <w:hyperlink r:id="rId87" w:anchor="hospice-services" w:history="1">
              <w:r w:rsidRPr="00120BA1">
                <w:rPr>
                  <w:rStyle w:val="Hyperlink"/>
                  <w:rFonts w:cs="AJensonPro-Bold"/>
                  <w:bCs/>
                  <w:szCs w:val="24"/>
                </w:rPr>
                <w:t>Hospice services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47906611" w14:textId="77777777" w:rsidR="00C121D0" w:rsidRPr="00120BA1" w:rsidRDefault="00C121D0" w:rsidP="00D848C1">
            <w:pPr>
              <w:pStyle w:val="TableParagraph"/>
              <w:keepLines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>$100/visit for inpatient hospice</w:t>
            </w:r>
          </w:p>
          <w:p w14:paraId="3AA24B31" w14:textId="77777777" w:rsidR="0025609D" w:rsidRPr="00120BA1" w:rsidRDefault="0025609D" w:rsidP="00D848C1">
            <w:pPr>
              <w:pStyle w:val="TableParagraph"/>
              <w:keepLines/>
              <w:rPr>
                <w:rFonts w:cs="Arial"/>
                <w:szCs w:val="24"/>
              </w:rPr>
            </w:pPr>
          </w:p>
          <w:p w14:paraId="550D6DCC" w14:textId="77777777" w:rsidR="00C121D0" w:rsidRPr="00120BA1" w:rsidRDefault="00C121D0" w:rsidP="00D848C1">
            <w:pPr>
              <w:pStyle w:val="TableParagraph"/>
              <w:keepLines/>
              <w:rPr>
                <w:rFonts w:cs="Arial"/>
                <w:szCs w:val="24"/>
              </w:rPr>
            </w:pPr>
            <w:r w:rsidRPr="00120BA1">
              <w:rPr>
                <w:rFonts w:cs="Arial"/>
                <w:szCs w:val="24"/>
              </w:rPr>
              <w:t>No charge for outpatient hospice</w:t>
            </w:r>
          </w:p>
          <w:p w14:paraId="41AC8851" w14:textId="77777777" w:rsidR="0025609D" w:rsidRPr="00120BA1" w:rsidRDefault="0025609D" w:rsidP="00D848C1">
            <w:pPr>
              <w:pStyle w:val="TableParagraph"/>
              <w:keepLines/>
              <w:rPr>
                <w:rFonts w:cs="Arial"/>
                <w:szCs w:val="24"/>
              </w:rPr>
            </w:pPr>
          </w:p>
          <w:p w14:paraId="6D6E1919" w14:textId="41C2463D" w:rsidR="00D848C1" w:rsidRPr="00120BA1" w:rsidRDefault="00D848C1" w:rsidP="00D848C1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  <w:szCs w:val="24"/>
              </w:rPr>
              <w:t>$40/visit</w:t>
            </w:r>
            <w:r w:rsidR="00C121D0" w:rsidRPr="00120BA1">
              <w:rPr>
                <w:rFonts w:cs="Arial"/>
                <w:szCs w:val="24"/>
              </w:rPr>
              <w:t xml:space="preserve"> for all other hospice services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1A" w14:textId="52493739" w:rsidR="00D848C1" w:rsidRPr="00120BA1" w:rsidRDefault="00C121D0" w:rsidP="00D848C1">
            <w:pPr>
              <w:pStyle w:val="TableParagraph"/>
              <w:keepLines/>
              <w:rPr>
                <w:rFonts w:cs="Arial"/>
              </w:rPr>
            </w:pPr>
            <w:r w:rsidRPr="00120BA1">
              <w:rPr>
                <w:rFonts w:cs="Arial"/>
                <w:szCs w:val="24"/>
              </w:rPr>
              <w:t>Not covered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3C3D35A6" w14:textId="77777777" w:rsidR="00D848C1" w:rsidRPr="00120BA1" w:rsidRDefault="00D848C1" w:rsidP="00D848C1">
            <w:pPr>
              <w:pStyle w:val="TableParagraph"/>
              <w:keepLines/>
            </w:pPr>
            <w:r w:rsidRPr="00120BA1">
              <w:t>Hospice Care is limited to terminally ill members with a life expectancy of six (6) months or less.</w:t>
            </w:r>
          </w:p>
          <w:p w14:paraId="17CF14E9" w14:textId="5BCE760C" w:rsidR="00D848C1" w:rsidRPr="00120BA1" w:rsidRDefault="00D848C1" w:rsidP="00D848C1">
            <w:pPr>
              <w:pStyle w:val="TableParagraph"/>
              <w:keepLines/>
            </w:pPr>
            <w:r w:rsidRPr="00120BA1">
              <w:t xml:space="preserve">Maximum 8 days/year for inpatient </w:t>
            </w:r>
            <w:r w:rsidR="00C121D0" w:rsidRPr="00120BA1">
              <w:t xml:space="preserve">respite </w:t>
            </w:r>
            <w:r w:rsidRPr="00120BA1">
              <w:t>care.</w:t>
            </w:r>
          </w:p>
          <w:p w14:paraId="706E99E9" w14:textId="77777777" w:rsidR="00D848C1" w:rsidRPr="00120BA1" w:rsidRDefault="00D848C1" w:rsidP="00D848C1">
            <w:pPr>
              <w:pStyle w:val="TableParagraph"/>
              <w:keepLines/>
            </w:pPr>
            <w:r w:rsidRPr="00120BA1">
              <w:t xml:space="preserve">Maximum 3 visits (individual or family)/year for bereavement counseling. </w:t>
            </w:r>
          </w:p>
          <w:p w14:paraId="6D6E191B" w14:textId="75098DD1" w:rsidR="00D848C1" w:rsidRPr="00120BA1" w:rsidRDefault="00D848C1" w:rsidP="00D848C1">
            <w:pPr>
              <w:pStyle w:val="TableParagraph"/>
              <w:keepLines/>
            </w:pPr>
            <w:r w:rsidRPr="00120BA1">
              <w:rPr>
                <w:rFonts w:cs="Arial"/>
                <w:szCs w:val="24"/>
              </w:rPr>
              <w:t xml:space="preserve">Pre-certification required for inpatient and outpatient care </w:t>
            </w:r>
            <w:proofErr w:type="gramStart"/>
            <w:r w:rsidRPr="00120BA1">
              <w:rPr>
                <w:rFonts w:cs="Arial"/>
                <w:color w:val="000000"/>
                <w:szCs w:val="24"/>
              </w:rPr>
              <w:t>in order to</w:t>
            </w:r>
            <w:proofErr w:type="gramEnd"/>
            <w:r w:rsidRPr="00120BA1">
              <w:rPr>
                <w:rFonts w:cs="Arial"/>
                <w:color w:val="000000"/>
                <w:szCs w:val="24"/>
              </w:rPr>
              <w:t xml:space="preserve"> avoid denial of the claim.</w:t>
            </w:r>
          </w:p>
        </w:tc>
      </w:tr>
      <w:tr w:rsidR="00D848C1" w:rsidRPr="00120BA1" w14:paraId="6D6E1922" w14:textId="77777777" w:rsidTr="00C07A19"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1D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  <w:b/>
              </w:rPr>
            </w:pPr>
            <w:r w:rsidRPr="00120BA1">
              <w:rPr>
                <w:rFonts w:cs="Arial"/>
                <w:b/>
              </w:rPr>
              <w:t>If your child needs dental or eye care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E" w14:textId="77777777" w:rsidR="00D848C1" w:rsidRPr="00120BA1" w:rsidRDefault="00D848C1" w:rsidP="00D848C1">
            <w:pPr>
              <w:pStyle w:val="TableParagraph"/>
              <w:keepLines/>
            </w:pPr>
            <w:r w:rsidRPr="00120BA1">
              <w:rPr>
                <w:rFonts w:cs="Arial"/>
              </w:rPr>
              <w:t>Children’s eye exam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F" w14:textId="39458444" w:rsidR="00D848C1" w:rsidRPr="00120BA1" w:rsidRDefault="00D848C1" w:rsidP="00D848C1">
            <w:pPr>
              <w:pStyle w:val="TableParagraph"/>
              <w:keepLines/>
            </w:pPr>
            <w:r w:rsidRPr="00120BA1">
              <w:t>Not covered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20" w14:textId="46AA13D6" w:rsidR="00D848C1" w:rsidRPr="00120BA1" w:rsidRDefault="00D848C1" w:rsidP="00D848C1">
            <w:pPr>
              <w:pStyle w:val="TableParagraph"/>
              <w:keepLines/>
            </w:pPr>
            <w:r w:rsidRPr="00120BA1">
              <w:t>Not covered</w:t>
            </w:r>
          </w:p>
        </w:tc>
        <w:tc>
          <w:tcPr>
            <w:tcW w:w="405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921" w14:textId="7A66CFF3" w:rsidR="00D848C1" w:rsidRPr="00120BA1" w:rsidRDefault="00D848C1" w:rsidP="00D848C1">
            <w:pPr>
              <w:pStyle w:val="TableParagraph"/>
              <w:keepLines/>
            </w:pPr>
            <w:r w:rsidRPr="00120BA1">
              <w:t>Not covered under the medical plan.</w:t>
            </w:r>
          </w:p>
        </w:tc>
      </w:tr>
      <w:tr w:rsidR="00D848C1" w:rsidRPr="00120BA1" w14:paraId="6D6E1928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23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24" w14:textId="77777777" w:rsidR="00D848C1" w:rsidRPr="00120BA1" w:rsidRDefault="00D848C1" w:rsidP="00D848C1">
            <w:pPr>
              <w:pStyle w:val="TableParagraph"/>
              <w:keepLines/>
            </w:pPr>
            <w:r w:rsidRPr="00120BA1">
              <w:rPr>
                <w:rFonts w:cs="Arial"/>
              </w:rPr>
              <w:t>Children’s glasses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25" w14:textId="652B0399" w:rsidR="00D848C1" w:rsidRPr="00120BA1" w:rsidRDefault="00D848C1" w:rsidP="00D848C1">
            <w:pPr>
              <w:pStyle w:val="TableParagraph"/>
              <w:keepLines/>
            </w:pPr>
            <w:r w:rsidRPr="00120BA1">
              <w:t>Not covered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26" w14:textId="34F5D7A6" w:rsidR="00D848C1" w:rsidRPr="00120BA1" w:rsidRDefault="00D848C1" w:rsidP="00D848C1">
            <w:pPr>
              <w:pStyle w:val="TableParagraph"/>
              <w:keepLines/>
            </w:pPr>
            <w:r w:rsidRPr="00120BA1">
              <w:t>Not covered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6D6E1927" w14:textId="486F9E69" w:rsidR="00D848C1" w:rsidRPr="00120BA1" w:rsidRDefault="00D848C1" w:rsidP="00D848C1">
            <w:pPr>
              <w:pStyle w:val="TableParagraph"/>
              <w:keepLines/>
            </w:pPr>
            <w:r w:rsidRPr="00120BA1">
              <w:t>Not covered under the medical plan.</w:t>
            </w:r>
          </w:p>
        </w:tc>
      </w:tr>
      <w:tr w:rsidR="00D848C1" w:rsidRPr="00120BA1" w14:paraId="6D6E192E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29" w14:textId="77777777" w:rsidR="00D848C1" w:rsidRPr="00120BA1" w:rsidRDefault="00D848C1" w:rsidP="00D848C1">
            <w:pPr>
              <w:pStyle w:val="TableParagraph"/>
              <w:keepLines/>
              <w:rPr>
                <w:rFonts w:cs="Arial"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2A" w14:textId="77777777" w:rsidR="00D848C1" w:rsidRPr="00120BA1" w:rsidRDefault="00D848C1" w:rsidP="00D848C1">
            <w:pPr>
              <w:pStyle w:val="TableParagraph"/>
              <w:keepLines/>
            </w:pPr>
            <w:r w:rsidRPr="00120BA1">
              <w:rPr>
                <w:rFonts w:cs="Arial"/>
              </w:rPr>
              <w:t>Children’s dental check-up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2B" w14:textId="2F387545" w:rsidR="00D848C1" w:rsidRPr="00120BA1" w:rsidRDefault="00D848C1" w:rsidP="00D848C1">
            <w:pPr>
              <w:pStyle w:val="TableParagraph"/>
              <w:keepLines/>
            </w:pPr>
            <w:r w:rsidRPr="00120BA1">
              <w:t>Not covered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2C" w14:textId="5BF3600F" w:rsidR="00D848C1" w:rsidRPr="00120BA1" w:rsidRDefault="00D848C1" w:rsidP="00D848C1">
            <w:pPr>
              <w:pStyle w:val="TableParagraph"/>
              <w:keepLines/>
            </w:pPr>
            <w:r w:rsidRPr="00120BA1">
              <w:t>Not covered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92D" w14:textId="53D6012C" w:rsidR="00D848C1" w:rsidRPr="00120BA1" w:rsidRDefault="00D848C1" w:rsidP="00D848C1">
            <w:pPr>
              <w:pStyle w:val="TableParagraph"/>
              <w:keepLines/>
            </w:pPr>
            <w:r w:rsidRPr="00120BA1">
              <w:t>Not covered under the medical plan.</w:t>
            </w:r>
          </w:p>
        </w:tc>
      </w:tr>
    </w:tbl>
    <w:p w14:paraId="6D6E192F" w14:textId="77777777" w:rsidR="0024046C" w:rsidRPr="00120BA1" w:rsidRDefault="00045DCE" w:rsidP="0084721E">
      <w:pPr>
        <w:pStyle w:val="BodyText"/>
        <w:keepLines/>
        <w:spacing w:before="120" w:after="40"/>
        <w:rPr>
          <w:b/>
          <w:color w:val="286995"/>
        </w:rPr>
      </w:pPr>
      <w:r w:rsidRPr="00120BA1">
        <w:rPr>
          <w:b/>
          <w:color w:val="286995"/>
        </w:rPr>
        <w:t>Excluded Services &amp; Other Covered Services</w:t>
      </w:r>
      <w:r w:rsidR="003049BF" w:rsidRPr="00120BA1">
        <w:rPr>
          <w:b/>
          <w:color w:val="286995"/>
        </w:rPr>
        <w:t>:</w:t>
      </w:r>
    </w:p>
    <w:tbl>
      <w:tblPr>
        <w:tblW w:w="14400" w:type="dxa"/>
        <w:tblBorders>
          <w:top w:val="single" w:sz="4" w:space="0" w:color="286995"/>
          <w:left w:val="single" w:sz="4" w:space="0" w:color="286995"/>
          <w:bottom w:val="single" w:sz="4" w:space="0" w:color="286995"/>
          <w:right w:val="single" w:sz="4" w:space="0" w:color="286995"/>
          <w:insideH w:val="single" w:sz="4" w:space="0" w:color="286995"/>
          <w:insideV w:val="single" w:sz="4" w:space="0" w:color="2869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  table showing examples of services that a plan generally does not cover"/>
      </w:tblPr>
      <w:tblGrid>
        <w:gridCol w:w="4747"/>
        <w:gridCol w:w="4750"/>
        <w:gridCol w:w="4903"/>
      </w:tblGrid>
      <w:tr w:rsidR="00C35CE5" w:rsidRPr="00120BA1" w14:paraId="6D6E1931" w14:textId="77777777" w:rsidTr="0072387D">
        <w:trPr>
          <w:tblHeader/>
        </w:trPr>
        <w:tc>
          <w:tcPr>
            <w:tcW w:w="14400" w:type="dxa"/>
            <w:gridSpan w:val="3"/>
            <w:tcBorders>
              <w:bottom w:val="single" w:sz="4" w:space="0" w:color="286995"/>
            </w:tcBorders>
            <w:shd w:val="clear" w:color="auto" w:fill="EFF9FF"/>
          </w:tcPr>
          <w:p w14:paraId="6D6E1930" w14:textId="77777777" w:rsidR="00C35CE5" w:rsidRPr="00120BA1" w:rsidRDefault="00C35CE5" w:rsidP="0084721E">
            <w:pPr>
              <w:pStyle w:val="TableParagraph"/>
              <w:keepLines/>
              <w:spacing w:line="271" w:lineRule="exact"/>
              <w:rPr>
                <w:b/>
                <w:szCs w:val="24"/>
              </w:rPr>
            </w:pPr>
            <w:r w:rsidRPr="00120BA1">
              <w:rPr>
                <w:b/>
                <w:szCs w:val="24"/>
              </w:rPr>
              <w:t xml:space="preserve">Services Your </w:t>
            </w:r>
            <w:hyperlink r:id="rId88" w:anchor="plan">
              <w:r w:rsidRPr="00120BA1">
                <w:rPr>
                  <w:rStyle w:val="Hyperlink"/>
                  <w:b/>
                  <w:szCs w:val="24"/>
                </w:rPr>
                <w:t>Plan</w:t>
              </w:r>
              <w:r w:rsidRPr="00120BA1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120BA1">
              <w:rPr>
                <w:b/>
                <w:szCs w:val="24"/>
              </w:rPr>
              <w:t xml:space="preserve">Generally Does NOT Cover (Check your policy or </w:t>
            </w:r>
            <w:hyperlink r:id="rId89" w:anchor="plan">
              <w:r w:rsidR="007C01F0" w:rsidRPr="00120BA1">
                <w:rPr>
                  <w:rStyle w:val="Hyperlink"/>
                  <w:b/>
                  <w:szCs w:val="24"/>
                </w:rPr>
                <w:t>plan</w:t>
              </w:r>
              <w:r w:rsidR="007C01F0" w:rsidRPr="00120BA1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120BA1">
              <w:rPr>
                <w:b/>
                <w:szCs w:val="24"/>
              </w:rPr>
              <w:t xml:space="preserve">document for more information and a list of any other </w:t>
            </w:r>
            <w:hyperlink r:id="rId90" w:anchor="excluded-services">
              <w:r w:rsidRPr="00120BA1">
                <w:rPr>
                  <w:rStyle w:val="Hyperlink"/>
                  <w:b/>
                  <w:szCs w:val="24"/>
                </w:rPr>
                <w:t>excluded services</w:t>
              </w:r>
            </w:hyperlink>
            <w:r w:rsidRPr="00120BA1">
              <w:rPr>
                <w:b/>
                <w:szCs w:val="24"/>
              </w:rPr>
              <w:t>.)</w:t>
            </w:r>
          </w:p>
        </w:tc>
      </w:tr>
      <w:tr w:rsidR="00796B51" w:rsidRPr="00120BA1" w14:paraId="6D6E1935" w14:textId="77777777" w:rsidTr="00837771">
        <w:tc>
          <w:tcPr>
            <w:tcW w:w="4747" w:type="dxa"/>
            <w:tcBorders>
              <w:top w:val="single" w:sz="4" w:space="0" w:color="286995"/>
              <w:bottom w:val="single" w:sz="4" w:space="0" w:color="286995"/>
              <w:right w:val="nil"/>
              <w:tr2bl w:val="nil"/>
            </w:tcBorders>
            <w:vAlign w:val="center"/>
          </w:tcPr>
          <w:p w14:paraId="70E03171" w14:textId="77777777" w:rsidR="00796B51" w:rsidRPr="00120BA1" w:rsidRDefault="00796B51" w:rsidP="0084721E">
            <w:pPr>
              <w:pStyle w:val="TableParagraph"/>
              <w:keepLines/>
              <w:numPr>
                <w:ilvl w:val="0"/>
                <w:numId w:val="21"/>
              </w:numPr>
            </w:pPr>
            <w:r w:rsidRPr="00120BA1">
              <w:t>Cosmetic surgery, unless restoring bodily function or correcting deformity resulting from non-cosmetic surgery, accidental injury, or congenital defect</w:t>
            </w:r>
          </w:p>
          <w:p w14:paraId="6D6E1932" w14:textId="7C8A7268" w:rsidR="00796B51" w:rsidRPr="00120BA1" w:rsidRDefault="00796B51" w:rsidP="0084721E">
            <w:pPr>
              <w:pStyle w:val="TableParagraph"/>
              <w:keepLines/>
              <w:numPr>
                <w:ilvl w:val="0"/>
                <w:numId w:val="21"/>
              </w:numPr>
            </w:pPr>
            <w:r w:rsidRPr="00120BA1">
              <w:t>Dental care (adult &amp; child), unless due to accidental injury</w:t>
            </w:r>
            <w:r w:rsidR="00471BE0" w:rsidRPr="00120BA1">
              <w:t xml:space="preserve"> or trauma</w:t>
            </w:r>
            <w:r w:rsidRPr="00120BA1">
              <w:t xml:space="preserve"> </w:t>
            </w:r>
          </w:p>
        </w:tc>
        <w:tc>
          <w:tcPr>
            <w:tcW w:w="4750" w:type="dxa"/>
            <w:tcBorders>
              <w:top w:val="single" w:sz="4" w:space="0" w:color="286995"/>
              <w:left w:val="nil"/>
              <w:bottom w:val="single" w:sz="4" w:space="0" w:color="286995"/>
              <w:right w:val="nil"/>
              <w:tr2bl w:val="nil"/>
            </w:tcBorders>
            <w:vAlign w:val="center"/>
          </w:tcPr>
          <w:p w14:paraId="71F7A835" w14:textId="77777777" w:rsidR="00796B51" w:rsidRPr="00120BA1" w:rsidRDefault="00796B51" w:rsidP="0084721E">
            <w:pPr>
              <w:pStyle w:val="TableParagraph"/>
              <w:keepLines/>
              <w:numPr>
                <w:ilvl w:val="0"/>
                <w:numId w:val="21"/>
              </w:numPr>
              <w:rPr>
                <w:color w:val="000000"/>
              </w:rPr>
            </w:pPr>
            <w:r w:rsidRPr="00120BA1">
              <w:rPr>
                <w:color w:val="000000"/>
              </w:rPr>
              <w:t>Glasses (adult &amp; child), unle</w:t>
            </w:r>
            <w:r w:rsidRPr="00120BA1">
              <w:t>ss due to accidental injury or intraocular surgery</w:t>
            </w:r>
          </w:p>
          <w:p w14:paraId="49BE0A31" w14:textId="3EDC6FF7" w:rsidR="00B50862" w:rsidRPr="00120BA1" w:rsidRDefault="00B50862" w:rsidP="00B50862">
            <w:pPr>
              <w:pStyle w:val="TableParagraph"/>
              <w:numPr>
                <w:ilvl w:val="0"/>
                <w:numId w:val="21"/>
              </w:numPr>
              <w:rPr>
                <w:color w:val="000000"/>
              </w:rPr>
            </w:pPr>
            <w:r w:rsidRPr="00120BA1">
              <w:rPr>
                <w:color w:val="000000"/>
              </w:rPr>
              <w:t>Hearing aids, unless due to accidental injury</w:t>
            </w:r>
          </w:p>
          <w:p w14:paraId="6ECB8316" w14:textId="0D20D0A0" w:rsidR="00C00512" w:rsidRPr="00120BA1" w:rsidRDefault="00C00512" w:rsidP="0084721E">
            <w:pPr>
              <w:pStyle w:val="TableParagraph"/>
              <w:keepLines/>
              <w:numPr>
                <w:ilvl w:val="0"/>
                <w:numId w:val="21"/>
              </w:numPr>
              <w:rPr>
                <w:color w:val="000000"/>
              </w:rPr>
            </w:pPr>
            <w:r w:rsidRPr="00120BA1">
              <w:t>Infertility treatment</w:t>
            </w:r>
          </w:p>
          <w:p w14:paraId="6D6E1933" w14:textId="1AF7284C" w:rsidR="00796B51" w:rsidRPr="00120BA1" w:rsidRDefault="00796B51" w:rsidP="00B50862">
            <w:pPr>
              <w:pStyle w:val="TableParagraph"/>
              <w:keepLines/>
              <w:numPr>
                <w:ilvl w:val="0"/>
                <w:numId w:val="21"/>
              </w:numPr>
              <w:rPr>
                <w:color w:val="000000"/>
              </w:rPr>
            </w:pPr>
            <w:r w:rsidRPr="00120BA1">
              <w:rPr>
                <w:color w:val="000000"/>
              </w:rPr>
              <w:t>Long-term care</w:t>
            </w:r>
          </w:p>
        </w:tc>
        <w:tc>
          <w:tcPr>
            <w:tcW w:w="4903" w:type="dxa"/>
            <w:tcBorders>
              <w:top w:val="single" w:sz="4" w:space="0" w:color="286995"/>
              <w:left w:val="nil"/>
              <w:bottom w:val="single" w:sz="4" w:space="0" w:color="286995"/>
              <w:right w:val="single" w:sz="4" w:space="0" w:color="286995"/>
              <w:tr2bl w:val="nil"/>
            </w:tcBorders>
            <w:vAlign w:val="center"/>
          </w:tcPr>
          <w:p w14:paraId="0551E3D4" w14:textId="319DF0C4" w:rsidR="00B50862" w:rsidRPr="00120BA1" w:rsidRDefault="00B50862" w:rsidP="0084721E">
            <w:pPr>
              <w:pStyle w:val="TableParagraph"/>
              <w:keepLines/>
              <w:numPr>
                <w:ilvl w:val="0"/>
                <w:numId w:val="21"/>
              </w:numPr>
            </w:pPr>
            <w:r w:rsidRPr="00120BA1">
              <w:rPr>
                <w:color w:val="000000"/>
              </w:rPr>
              <w:t>Non-emergency care when traveling outside the U.S., if purpose of travel is to receive care</w:t>
            </w:r>
          </w:p>
          <w:p w14:paraId="55765161" w14:textId="16D1AFCC" w:rsidR="00796B51" w:rsidRPr="00120BA1" w:rsidRDefault="00796B51" w:rsidP="0084721E">
            <w:pPr>
              <w:pStyle w:val="TableParagraph"/>
              <w:keepLines/>
              <w:numPr>
                <w:ilvl w:val="0"/>
                <w:numId w:val="21"/>
              </w:numPr>
            </w:pPr>
            <w:r w:rsidRPr="00120BA1">
              <w:t>Routine eye care (adult &amp; child)</w:t>
            </w:r>
          </w:p>
          <w:p w14:paraId="371CCA4F" w14:textId="77777777" w:rsidR="00796B51" w:rsidRPr="00120BA1" w:rsidRDefault="00796B51" w:rsidP="0084721E">
            <w:pPr>
              <w:pStyle w:val="TableParagraph"/>
              <w:keepLines/>
              <w:numPr>
                <w:ilvl w:val="0"/>
                <w:numId w:val="21"/>
              </w:numPr>
            </w:pPr>
            <w:r w:rsidRPr="00120BA1">
              <w:t>Routine foot care</w:t>
            </w:r>
          </w:p>
          <w:p w14:paraId="6D6E1934" w14:textId="53EB9B7B" w:rsidR="00796B51" w:rsidRPr="00120BA1" w:rsidRDefault="00796B51" w:rsidP="0084721E">
            <w:pPr>
              <w:pStyle w:val="TableParagraph"/>
              <w:keepLines/>
              <w:numPr>
                <w:ilvl w:val="0"/>
                <w:numId w:val="21"/>
              </w:numPr>
            </w:pPr>
            <w:r w:rsidRPr="00120BA1">
              <w:t>Weight loss programs</w:t>
            </w:r>
            <w:r w:rsidR="000C0E18" w:rsidRPr="00120BA1">
              <w:t>, except as covered under the Affordable Care Act</w:t>
            </w:r>
          </w:p>
        </w:tc>
      </w:tr>
    </w:tbl>
    <w:p w14:paraId="6D6E1936" w14:textId="77777777" w:rsidR="00A95421" w:rsidRPr="00120BA1" w:rsidRDefault="00A95421" w:rsidP="0084721E">
      <w:pPr>
        <w:keepLines/>
        <w:rPr>
          <w:sz w:val="10"/>
        </w:rPr>
      </w:pPr>
    </w:p>
    <w:tbl>
      <w:tblPr>
        <w:tblW w:w="14400" w:type="dxa"/>
        <w:tblBorders>
          <w:top w:val="single" w:sz="4" w:space="0" w:color="286995"/>
          <w:left w:val="single" w:sz="4" w:space="0" w:color="286995"/>
          <w:bottom w:val="single" w:sz="4" w:space="0" w:color="286995"/>
          <w:right w:val="single" w:sz="4" w:space="0" w:color="286995"/>
          <w:insideH w:val="single" w:sz="4" w:space="0" w:color="286995"/>
          <w:insideV w:val="single" w:sz="4" w:space="0" w:color="2869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 table showing examples of other covered services that may have limitations"/>
      </w:tblPr>
      <w:tblGrid>
        <w:gridCol w:w="4747"/>
        <w:gridCol w:w="4750"/>
        <w:gridCol w:w="4903"/>
      </w:tblGrid>
      <w:tr w:rsidR="00C35CE5" w:rsidRPr="00120BA1" w14:paraId="6D6E1938" w14:textId="77777777" w:rsidTr="0072387D">
        <w:trPr>
          <w:tblHeader/>
        </w:trPr>
        <w:tc>
          <w:tcPr>
            <w:tcW w:w="14400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EFF9FF"/>
          </w:tcPr>
          <w:p w14:paraId="6D6E1937" w14:textId="77777777" w:rsidR="00C35CE5" w:rsidRPr="00120BA1" w:rsidRDefault="00C35CE5" w:rsidP="0084721E">
            <w:pPr>
              <w:pStyle w:val="TableParagraph"/>
              <w:keepLines/>
              <w:spacing w:line="271" w:lineRule="exact"/>
              <w:rPr>
                <w:b/>
              </w:rPr>
            </w:pPr>
            <w:r w:rsidRPr="00120BA1">
              <w:rPr>
                <w:b/>
              </w:rPr>
              <w:t xml:space="preserve">Other Covered Services (Limitations may apply to these services. This isn’t a complete list. </w:t>
            </w:r>
            <w:r w:rsidRPr="00120BA1">
              <w:rPr>
                <w:b/>
                <w:szCs w:val="24"/>
              </w:rPr>
              <w:t xml:space="preserve">Please see your </w:t>
            </w:r>
            <w:hyperlink r:id="rId91" w:anchor="plan">
              <w:r w:rsidRPr="00120BA1">
                <w:rPr>
                  <w:rStyle w:val="Hyperlink"/>
                  <w:b/>
                  <w:szCs w:val="24"/>
                </w:rPr>
                <w:t>plan</w:t>
              </w:r>
              <w:r w:rsidRPr="00120BA1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120BA1">
              <w:rPr>
                <w:b/>
                <w:szCs w:val="24"/>
              </w:rPr>
              <w:t>document</w:t>
            </w:r>
            <w:r w:rsidRPr="00120BA1">
              <w:rPr>
                <w:b/>
              </w:rPr>
              <w:t>.)</w:t>
            </w:r>
          </w:p>
        </w:tc>
      </w:tr>
      <w:tr w:rsidR="00796B51" w:rsidRPr="00120BA1" w14:paraId="6D6E193C" w14:textId="77777777" w:rsidTr="00837771">
        <w:tc>
          <w:tcPr>
            <w:tcW w:w="47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FFFFFF" w:themeColor="background1"/>
            </w:tcBorders>
            <w:vAlign w:val="center"/>
          </w:tcPr>
          <w:p w14:paraId="02816D0B" w14:textId="72A44248" w:rsidR="00796B51" w:rsidRPr="00120BA1" w:rsidRDefault="00796B51" w:rsidP="0084721E">
            <w:pPr>
              <w:pStyle w:val="TableParagraph"/>
              <w:keepLines/>
              <w:numPr>
                <w:ilvl w:val="0"/>
                <w:numId w:val="19"/>
              </w:numPr>
            </w:pPr>
            <w:r w:rsidRPr="00120BA1">
              <w:t xml:space="preserve">Acupuncture, </w:t>
            </w:r>
            <w:r w:rsidR="00471BE0" w:rsidRPr="00120BA1">
              <w:t>performed for a pain diagnosis</w:t>
            </w:r>
            <w:r w:rsidRPr="00120BA1">
              <w:t xml:space="preserve"> </w:t>
            </w:r>
          </w:p>
          <w:p w14:paraId="6D6E1939" w14:textId="3A410069" w:rsidR="00796B51" w:rsidRPr="00120BA1" w:rsidRDefault="00796B51" w:rsidP="0084721E">
            <w:pPr>
              <w:pStyle w:val="TableParagraph"/>
              <w:keepLines/>
              <w:numPr>
                <w:ilvl w:val="0"/>
                <w:numId w:val="19"/>
              </w:numPr>
            </w:pPr>
            <w:r w:rsidRPr="00120BA1">
              <w:rPr>
                <w:rFonts w:cs="Arial"/>
                <w:color w:val="000000"/>
                <w:szCs w:val="24"/>
              </w:rPr>
              <w:t>Bariatric surgery, for morbid obesity</w:t>
            </w:r>
          </w:p>
        </w:tc>
        <w:tc>
          <w:tcPr>
            <w:tcW w:w="4750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  <w:vAlign w:val="center"/>
          </w:tcPr>
          <w:p w14:paraId="6D6E193A" w14:textId="426789D7" w:rsidR="00796B51" w:rsidRPr="00120BA1" w:rsidRDefault="00796B51" w:rsidP="00B50862">
            <w:pPr>
              <w:pStyle w:val="TableParagraph"/>
              <w:keepLines/>
              <w:numPr>
                <w:ilvl w:val="0"/>
                <w:numId w:val="19"/>
              </w:numPr>
              <w:rPr>
                <w:color w:val="000000"/>
              </w:rPr>
            </w:pPr>
            <w:r w:rsidRPr="00120BA1">
              <w:rPr>
                <w:color w:val="000000"/>
              </w:rPr>
              <w:t xml:space="preserve">Chiropractic care </w:t>
            </w:r>
            <w:r w:rsidRPr="00120BA1">
              <w:t>(maximum 20 visits/year)</w:t>
            </w:r>
          </w:p>
        </w:tc>
        <w:tc>
          <w:tcPr>
            <w:tcW w:w="4903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D6E193B" w14:textId="0BC48173" w:rsidR="00796B51" w:rsidRPr="00120BA1" w:rsidRDefault="00796B51" w:rsidP="0084721E">
            <w:pPr>
              <w:pStyle w:val="TableParagraph"/>
              <w:keepLines/>
              <w:numPr>
                <w:ilvl w:val="0"/>
                <w:numId w:val="19"/>
              </w:numPr>
            </w:pPr>
            <w:r w:rsidRPr="00120BA1">
              <w:rPr>
                <w:rFonts w:cs="Arial"/>
                <w:color w:val="000000"/>
                <w:szCs w:val="24"/>
              </w:rPr>
              <w:t>Private-duty nursin</w:t>
            </w:r>
            <w:r w:rsidR="00C00512" w:rsidRPr="00120BA1">
              <w:rPr>
                <w:rFonts w:cs="Arial"/>
                <w:color w:val="000000"/>
                <w:szCs w:val="24"/>
              </w:rPr>
              <w:t>g</w:t>
            </w:r>
            <w:r w:rsidR="00C00512" w:rsidRPr="00120BA1">
              <w:t xml:space="preserve"> </w:t>
            </w:r>
          </w:p>
        </w:tc>
      </w:tr>
    </w:tbl>
    <w:p w14:paraId="6D6E193D" w14:textId="3D882908" w:rsidR="002B5FD0" w:rsidRPr="00120BA1" w:rsidRDefault="00045DCE" w:rsidP="0084721E">
      <w:pPr>
        <w:pStyle w:val="BodyText"/>
        <w:keepLines/>
        <w:spacing w:before="120"/>
      </w:pPr>
      <w:r w:rsidRPr="00120BA1">
        <w:rPr>
          <w:b/>
          <w:color w:val="286995"/>
        </w:rPr>
        <w:t xml:space="preserve">Your Rights to Continue Coverage: </w:t>
      </w:r>
      <w:r w:rsidRPr="00120BA1">
        <w:t>There are agencies that can help if you want to continue your coverage after it ends. The contact information for those agencies is:</w:t>
      </w:r>
      <w:r w:rsidR="00CB428B" w:rsidRPr="00120BA1">
        <w:t xml:space="preserve"> Department of Labor’s Employee Benefits Security Administration at 1-866-444-EBSA (3272) or </w:t>
      </w:r>
      <w:hyperlink r:id="rId92" w:history="1">
        <w:r w:rsidR="00CB428B" w:rsidRPr="00120BA1">
          <w:rPr>
            <w:rStyle w:val="Hyperlink"/>
          </w:rPr>
          <w:t>www.dol.gov/ebsa/healthreform</w:t>
        </w:r>
      </w:hyperlink>
      <w:r w:rsidR="00CB428B" w:rsidRPr="00120BA1">
        <w:t>.</w:t>
      </w:r>
      <w:r w:rsidR="00C00512" w:rsidRPr="00120BA1">
        <w:t xml:space="preserve"> </w:t>
      </w:r>
      <w:r w:rsidRPr="00120BA1">
        <w:t>Other coverage options may be available to you</w:t>
      </w:r>
      <w:r w:rsidR="0019304B" w:rsidRPr="00120BA1">
        <w:t>,</w:t>
      </w:r>
      <w:r w:rsidRPr="00120BA1">
        <w:t xml:space="preserve"> too, including buying individual insurance coverage through the </w:t>
      </w:r>
      <w:hyperlink r:id="rId93" w:anchor="health-insurance" w:history="1">
        <w:r w:rsidRPr="00120BA1">
          <w:rPr>
            <w:rStyle w:val="Hyperlink"/>
          </w:rPr>
          <w:t>Health Insurance</w:t>
        </w:r>
      </w:hyperlink>
      <w:r w:rsidRPr="00120BA1">
        <w:t xml:space="preserve"> </w:t>
      </w:r>
      <w:hyperlink r:id="rId94" w:anchor="marketplace">
        <w:r w:rsidRPr="00120BA1">
          <w:rPr>
            <w:rStyle w:val="Hyperlink"/>
          </w:rPr>
          <w:t>Marketplace</w:t>
        </w:r>
        <w:r w:rsidRPr="00120BA1">
          <w:t>.</w:t>
        </w:r>
      </w:hyperlink>
      <w:r w:rsidRPr="00120BA1">
        <w:t xml:space="preserve"> For more information about the </w:t>
      </w:r>
      <w:hyperlink r:id="rId95" w:anchor="marketplace">
        <w:r w:rsidRPr="00120BA1">
          <w:rPr>
            <w:rStyle w:val="Hyperlink"/>
          </w:rPr>
          <w:t>Marketplace</w:t>
        </w:r>
        <w:r w:rsidRPr="00120BA1">
          <w:t>,</w:t>
        </w:r>
      </w:hyperlink>
      <w:r w:rsidRPr="00120BA1">
        <w:t xml:space="preserve"> visit </w:t>
      </w:r>
      <w:hyperlink r:id="rId96">
        <w:r w:rsidRPr="00120BA1">
          <w:rPr>
            <w:rStyle w:val="Hyperlink"/>
          </w:rPr>
          <w:t>www.HealthCare.gov</w:t>
        </w:r>
        <w:r w:rsidRPr="00120BA1">
          <w:rPr>
            <w:color w:val="0000FF"/>
          </w:rPr>
          <w:t xml:space="preserve"> </w:t>
        </w:r>
      </w:hyperlink>
      <w:r w:rsidRPr="00120BA1">
        <w:t>or call 1-800-318- 2596.</w:t>
      </w:r>
    </w:p>
    <w:p w14:paraId="6D6E193E" w14:textId="1BD45CDC" w:rsidR="00F32EDC" w:rsidRPr="00120BA1" w:rsidRDefault="00045DCE" w:rsidP="0084721E">
      <w:pPr>
        <w:pStyle w:val="BodyText"/>
        <w:keepLines/>
        <w:spacing w:before="120"/>
      </w:pPr>
      <w:r w:rsidRPr="00120BA1">
        <w:rPr>
          <w:b/>
          <w:color w:val="286995"/>
        </w:rPr>
        <w:lastRenderedPageBreak/>
        <w:t xml:space="preserve">Your Grievance and Appeals Rights: </w:t>
      </w:r>
      <w:r w:rsidRPr="00120BA1">
        <w:t xml:space="preserve">There are agencies that can help if you have a complaint against your </w:t>
      </w:r>
      <w:hyperlink r:id="rId97" w:anchor="plan">
        <w:r w:rsidRPr="00120BA1">
          <w:rPr>
            <w:rStyle w:val="Hyperlink"/>
          </w:rPr>
          <w:t>plan</w:t>
        </w:r>
        <w:r w:rsidRPr="00120BA1">
          <w:rPr>
            <w:color w:val="0000FF"/>
          </w:rPr>
          <w:t xml:space="preserve"> </w:t>
        </w:r>
      </w:hyperlink>
      <w:r w:rsidRPr="00120BA1">
        <w:t xml:space="preserve">for a denial of a </w:t>
      </w:r>
      <w:hyperlink r:id="rId98" w:anchor="claim">
        <w:r w:rsidRPr="00120BA1">
          <w:rPr>
            <w:rStyle w:val="Hyperlink"/>
          </w:rPr>
          <w:t>claim</w:t>
        </w:r>
        <w:r w:rsidRPr="00120BA1">
          <w:t>.</w:t>
        </w:r>
      </w:hyperlink>
      <w:r w:rsidRPr="00120BA1">
        <w:t xml:space="preserve"> This complaint is called a </w:t>
      </w:r>
      <w:hyperlink r:id="rId99" w:anchor="grievance">
        <w:r w:rsidRPr="00120BA1">
          <w:rPr>
            <w:rStyle w:val="Hyperlink"/>
          </w:rPr>
          <w:t>grievance</w:t>
        </w:r>
        <w:r w:rsidRPr="00120BA1">
          <w:rPr>
            <w:color w:val="0000FF"/>
          </w:rPr>
          <w:t xml:space="preserve"> </w:t>
        </w:r>
      </w:hyperlink>
      <w:r w:rsidRPr="00120BA1">
        <w:t xml:space="preserve">or </w:t>
      </w:r>
      <w:hyperlink r:id="rId100" w:anchor="appeal">
        <w:r w:rsidRPr="00120BA1">
          <w:rPr>
            <w:rStyle w:val="Hyperlink"/>
          </w:rPr>
          <w:t>appeal</w:t>
        </w:r>
        <w:r w:rsidRPr="00120BA1">
          <w:t>.</w:t>
        </w:r>
      </w:hyperlink>
      <w:r w:rsidRPr="00120BA1">
        <w:t xml:space="preserve"> For more information about your rights, look at the explanation of benefits you will receive for that medical </w:t>
      </w:r>
      <w:hyperlink r:id="rId101" w:anchor="claim">
        <w:r w:rsidRPr="00120BA1">
          <w:rPr>
            <w:rStyle w:val="Hyperlink"/>
          </w:rPr>
          <w:t>claim</w:t>
        </w:r>
        <w:r w:rsidRPr="00120BA1">
          <w:t>.</w:t>
        </w:r>
      </w:hyperlink>
      <w:r w:rsidRPr="00120BA1">
        <w:t xml:space="preserve"> Your </w:t>
      </w:r>
      <w:hyperlink r:id="rId102" w:anchor="plan">
        <w:r w:rsidRPr="00120BA1">
          <w:rPr>
            <w:rStyle w:val="Hyperlink"/>
          </w:rPr>
          <w:t>plan</w:t>
        </w:r>
        <w:r w:rsidRPr="00120BA1">
          <w:rPr>
            <w:color w:val="0000FF"/>
          </w:rPr>
          <w:t xml:space="preserve"> </w:t>
        </w:r>
      </w:hyperlink>
      <w:r w:rsidRPr="00120BA1">
        <w:t xml:space="preserve">documents also provide complete information on how to submit a </w:t>
      </w:r>
      <w:hyperlink r:id="rId103" w:anchor="claim">
        <w:r w:rsidRPr="00120BA1">
          <w:rPr>
            <w:rStyle w:val="Hyperlink"/>
          </w:rPr>
          <w:t>claim</w:t>
        </w:r>
        <w:r w:rsidRPr="00120BA1">
          <w:t>,</w:t>
        </w:r>
      </w:hyperlink>
      <w:r w:rsidRPr="00120BA1">
        <w:t xml:space="preserve"> </w:t>
      </w:r>
      <w:hyperlink r:id="rId104" w:anchor="appeal">
        <w:r w:rsidRPr="00120BA1">
          <w:rPr>
            <w:rStyle w:val="Hyperlink"/>
          </w:rPr>
          <w:t>appeal</w:t>
        </w:r>
        <w:r w:rsidRPr="00120BA1">
          <w:t>,</w:t>
        </w:r>
      </w:hyperlink>
      <w:r w:rsidRPr="00120BA1">
        <w:t xml:space="preserve"> or a </w:t>
      </w:r>
      <w:hyperlink r:id="rId105" w:anchor="grievance">
        <w:r w:rsidRPr="00120BA1">
          <w:rPr>
            <w:rStyle w:val="Hyperlink"/>
          </w:rPr>
          <w:t>grievance</w:t>
        </w:r>
        <w:r w:rsidRPr="00120BA1">
          <w:rPr>
            <w:color w:val="0000FF"/>
          </w:rPr>
          <w:t xml:space="preserve"> </w:t>
        </w:r>
      </w:hyperlink>
      <w:r w:rsidRPr="00120BA1">
        <w:t xml:space="preserve">for any reason to your </w:t>
      </w:r>
      <w:hyperlink r:id="rId106" w:anchor="plan">
        <w:r w:rsidRPr="00120BA1">
          <w:rPr>
            <w:rStyle w:val="Hyperlink"/>
          </w:rPr>
          <w:t>plan</w:t>
        </w:r>
        <w:r w:rsidRPr="00120BA1">
          <w:t>.</w:t>
        </w:r>
      </w:hyperlink>
      <w:r w:rsidRPr="00120BA1">
        <w:t xml:space="preserve"> For more information about your rights, this notice, or assistance, contact: </w:t>
      </w:r>
      <w:r w:rsidR="00DC69A0" w:rsidRPr="00120BA1">
        <w:t xml:space="preserve">Additionally, a consumer assistance program can help you file your appeal. Contact </w:t>
      </w:r>
      <w:r w:rsidR="003608D9" w:rsidRPr="00120BA1">
        <w:t xml:space="preserve">the U.S. Department of Labor, Employee Benefits Security Administration, located at 200 Constitution, Ave., NW in Washington, DC 20210 by calling (866)-444-3272 or by visiting </w:t>
      </w:r>
      <w:hyperlink r:id="rId107" w:history="1">
        <w:r w:rsidR="003608D9" w:rsidRPr="00120BA1">
          <w:rPr>
            <w:rStyle w:val="Hyperlink"/>
          </w:rPr>
          <w:t>http://www.askebsa.dol.gov</w:t>
        </w:r>
      </w:hyperlink>
      <w:r w:rsidR="003608D9" w:rsidRPr="00120BA1">
        <w:t xml:space="preserve">. </w:t>
      </w:r>
    </w:p>
    <w:p w14:paraId="6D6E193F" w14:textId="3AB43494" w:rsidR="0024046C" w:rsidRPr="00120BA1" w:rsidRDefault="00045DCE" w:rsidP="0084721E">
      <w:pPr>
        <w:pStyle w:val="BodyText"/>
        <w:keepLines/>
        <w:spacing w:before="120"/>
      </w:pPr>
      <w:r w:rsidRPr="00120BA1">
        <w:rPr>
          <w:b/>
          <w:color w:val="286995"/>
        </w:rPr>
        <w:t>Does this plan provide Minimum Essential Coverage?</w:t>
      </w:r>
      <w:r w:rsidRPr="00120BA1">
        <w:rPr>
          <w:color w:val="286995"/>
        </w:rPr>
        <w:t xml:space="preserve"> </w:t>
      </w:r>
      <w:r w:rsidRPr="00120BA1">
        <w:rPr>
          <w:b/>
        </w:rPr>
        <w:t>Yes</w:t>
      </w:r>
    </w:p>
    <w:p w14:paraId="6D6E1940" w14:textId="3D456DAA" w:rsidR="0024046C" w:rsidRPr="00120BA1" w:rsidRDefault="00045DCE" w:rsidP="0084721E">
      <w:pPr>
        <w:pStyle w:val="BodyText"/>
        <w:keepLines/>
        <w:spacing w:afterLines="40" w:after="96"/>
      </w:pPr>
      <w:hyperlink r:id="rId108" w:anchor="minimum-essential-coverage">
        <w:r w:rsidRPr="00120BA1">
          <w:rPr>
            <w:rStyle w:val="Hyperlink"/>
          </w:rPr>
          <w:t>Minimum Essential Coverage</w:t>
        </w:r>
        <w:r w:rsidRPr="00120BA1">
          <w:rPr>
            <w:color w:val="0000FF"/>
          </w:rPr>
          <w:t xml:space="preserve"> </w:t>
        </w:r>
      </w:hyperlink>
      <w:r w:rsidRPr="00120BA1">
        <w:t xml:space="preserve">generally includes </w:t>
      </w:r>
      <w:hyperlink r:id="rId109" w:anchor="plan" w:history="1">
        <w:r w:rsidRPr="00120BA1">
          <w:rPr>
            <w:rStyle w:val="Hyperlink"/>
          </w:rPr>
          <w:t>plans</w:t>
        </w:r>
      </w:hyperlink>
      <w:r w:rsidRPr="00120BA1">
        <w:t xml:space="preserve">, </w:t>
      </w:r>
      <w:hyperlink r:id="rId110" w:anchor="health-insurance" w:history="1">
        <w:r w:rsidRPr="00120BA1">
          <w:rPr>
            <w:rStyle w:val="Hyperlink"/>
          </w:rPr>
          <w:t>health insurance</w:t>
        </w:r>
      </w:hyperlink>
      <w:r w:rsidRPr="00120BA1">
        <w:t xml:space="preserve"> available through the </w:t>
      </w:r>
      <w:hyperlink r:id="rId111" w:anchor="marketplace" w:history="1">
        <w:r w:rsidRPr="00120BA1">
          <w:rPr>
            <w:rStyle w:val="Hyperlink"/>
          </w:rPr>
          <w:t>Marketplace</w:t>
        </w:r>
      </w:hyperlink>
      <w:r w:rsidRPr="00120BA1">
        <w:t xml:space="preserve"> or other individual market policies, Medicare, Medicaid, CHIP, TRICARE, and certain other coverage. If you are eligible for certain types of </w:t>
      </w:r>
      <w:hyperlink r:id="rId112" w:anchor="minimum-essential-coverage">
        <w:r w:rsidRPr="00120BA1">
          <w:rPr>
            <w:rStyle w:val="Hyperlink"/>
          </w:rPr>
          <w:t>Minimum Essential Coverage</w:t>
        </w:r>
        <w:r w:rsidRPr="00120BA1">
          <w:t>,</w:t>
        </w:r>
      </w:hyperlink>
      <w:r w:rsidRPr="00120BA1">
        <w:t xml:space="preserve"> you may not be eligible for the </w:t>
      </w:r>
      <w:hyperlink r:id="rId113" w:anchor="premium-tax-credits" w:history="1">
        <w:r w:rsidRPr="00120BA1">
          <w:rPr>
            <w:rStyle w:val="Hyperlink"/>
          </w:rPr>
          <w:t>premium tax credit</w:t>
        </w:r>
      </w:hyperlink>
      <w:r w:rsidRPr="00120BA1">
        <w:t>.</w:t>
      </w:r>
    </w:p>
    <w:p w14:paraId="6D6E1941" w14:textId="712C33F8" w:rsidR="00D458B4" w:rsidRPr="00120BA1" w:rsidRDefault="00D458B4" w:rsidP="0084721E">
      <w:pPr>
        <w:pStyle w:val="BodyText"/>
        <w:keepLines/>
        <w:spacing w:before="120"/>
        <w:rPr>
          <w:b/>
        </w:rPr>
      </w:pPr>
      <w:bookmarkStart w:id="0" w:name="Language_Access_Services:"/>
      <w:bookmarkEnd w:id="0"/>
      <w:r w:rsidRPr="00120BA1">
        <w:rPr>
          <w:b/>
          <w:color w:val="286995"/>
        </w:rPr>
        <w:t>Does this plan meet the Minimum Value Standards?</w:t>
      </w:r>
      <w:r w:rsidRPr="00120BA1">
        <w:t xml:space="preserve"> </w:t>
      </w:r>
      <w:r w:rsidRPr="00120BA1">
        <w:rPr>
          <w:b/>
        </w:rPr>
        <w:t>Yes</w:t>
      </w:r>
    </w:p>
    <w:p w14:paraId="6D6E1942" w14:textId="77777777" w:rsidR="00D458B4" w:rsidRPr="00120BA1" w:rsidRDefault="00D458B4" w:rsidP="0084721E">
      <w:pPr>
        <w:pStyle w:val="BodyText"/>
        <w:keepLines/>
        <w:rPr>
          <w:b/>
        </w:rPr>
      </w:pPr>
      <w:r w:rsidRPr="00120BA1">
        <w:t xml:space="preserve">If your </w:t>
      </w:r>
      <w:hyperlink r:id="rId114" w:anchor="plan">
        <w:r w:rsidRPr="00120BA1">
          <w:rPr>
            <w:rStyle w:val="Hyperlink"/>
          </w:rPr>
          <w:t>plan</w:t>
        </w:r>
        <w:r w:rsidRPr="00120BA1">
          <w:rPr>
            <w:color w:val="0000FF"/>
          </w:rPr>
          <w:t xml:space="preserve"> </w:t>
        </w:r>
      </w:hyperlink>
      <w:r w:rsidRPr="00120BA1">
        <w:t xml:space="preserve">doesn’t meet the </w:t>
      </w:r>
      <w:hyperlink r:id="rId115" w:anchor="minimum-value-standard">
        <w:r w:rsidRPr="00120BA1">
          <w:rPr>
            <w:rStyle w:val="Hyperlink"/>
          </w:rPr>
          <w:t>Minimum Value Standards</w:t>
        </w:r>
        <w:r w:rsidRPr="00120BA1">
          <w:t>,</w:t>
        </w:r>
      </w:hyperlink>
      <w:r w:rsidRPr="00120BA1">
        <w:t xml:space="preserve"> you may be eligible for a </w:t>
      </w:r>
      <w:hyperlink r:id="rId116" w:anchor="premium-tax-credits">
        <w:r w:rsidRPr="00120BA1">
          <w:rPr>
            <w:rStyle w:val="Hyperlink"/>
          </w:rPr>
          <w:t>premium tax credit</w:t>
        </w:r>
        <w:r w:rsidRPr="00120BA1">
          <w:rPr>
            <w:color w:val="0000FF"/>
          </w:rPr>
          <w:t xml:space="preserve"> </w:t>
        </w:r>
      </w:hyperlink>
      <w:r w:rsidRPr="00120BA1">
        <w:t xml:space="preserve">to help you pay for a </w:t>
      </w:r>
      <w:hyperlink r:id="rId117" w:anchor="plan">
        <w:r w:rsidRPr="00120BA1">
          <w:rPr>
            <w:rStyle w:val="Hyperlink"/>
          </w:rPr>
          <w:t>plan</w:t>
        </w:r>
        <w:r w:rsidRPr="00120BA1">
          <w:rPr>
            <w:color w:val="0000FF"/>
          </w:rPr>
          <w:t xml:space="preserve"> </w:t>
        </w:r>
      </w:hyperlink>
      <w:r w:rsidRPr="00120BA1">
        <w:t xml:space="preserve">through the </w:t>
      </w:r>
      <w:hyperlink r:id="rId118" w:anchor="marketplace">
        <w:r w:rsidRPr="00120BA1">
          <w:rPr>
            <w:rStyle w:val="Hyperlink"/>
          </w:rPr>
          <w:t>Marketplace</w:t>
        </w:r>
        <w:r w:rsidRPr="00120BA1">
          <w:t>.</w:t>
        </w:r>
      </w:hyperlink>
    </w:p>
    <w:p w14:paraId="6D6E1943" w14:textId="6E564954" w:rsidR="0024046C" w:rsidRPr="00120BA1" w:rsidRDefault="00045DCE" w:rsidP="0084721E">
      <w:pPr>
        <w:pStyle w:val="BodyText"/>
        <w:keepLines/>
        <w:spacing w:before="120"/>
        <w:rPr>
          <w:b/>
          <w:color w:val="286995"/>
        </w:rPr>
      </w:pPr>
      <w:r w:rsidRPr="00120BA1">
        <w:rPr>
          <w:b/>
          <w:color w:val="286995"/>
        </w:rPr>
        <w:t>Language Access Services:</w:t>
      </w:r>
    </w:p>
    <w:p w14:paraId="6D6E1944" w14:textId="71CC3923" w:rsidR="0024046C" w:rsidRPr="00120BA1" w:rsidRDefault="00045DCE" w:rsidP="0084721E">
      <w:pPr>
        <w:pStyle w:val="BodyText"/>
        <w:keepLines/>
        <w:spacing w:before="60" w:line="274" w:lineRule="exact"/>
      </w:pPr>
      <w:r w:rsidRPr="00120BA1">
        <w:t xml:space="preserve">Spanish (Español): Para </w:t>
      </w:r>
      <w:proofErr w:type="spellStart"/>
      <w:r w:rsidRPr="00120BA1">
        <w:t>obtener</w:t>
      </w:r>
      <w:proofErr w:type="spellEnd"/>
      <w:r w:rsidRPr="00120BA1">
        <w:t xml:space="preserve"> </w:t>
      </w:r>
      <w:proofErr w:type="spellStart"/>
      <w:r w:rsidRPr="00120BA1">
        <w:t>asistencia</w:t>
      </w:r>
      <w:proofErr w:type="spellEnd"/>
      <w:r w:rsidRPr="00120BA1">
        <w:t xml:space="preserve"> </w:t>
      </w:r>
      <w:proofErr w:type="spellStart"/>
      <w:r w:rsidRPr="00120BA1">
        <w:t>en</w:t>
      </w:r>
      <w:proofErr w:type="spellEnd"/>
      <w:r w:rsidRPr="00120BA1">
        <w:t xml:space="preserve"> Español, </w:t>
      </w:r>
      <w:proofErr w:type="spellStart"/>
      <w:r w:rsidRPr="00120BA1">
        <w:t>llame</w:t>
      </w:r>
      <w:proofErr w:type="spellEnd"/>
      <w:r w:rsidRPr="00120BA1">
        <w:t xml:space="preserve"> al </w:t>
      </w:r>
      <w:r w:rsidR="004B552A">
        <w:rPr>
          <w:rFonts w:cs="AJensonPro-Regular"/>
          <w:b/>
        </w:rPr>
        <w:t>866-871-0839</w:t>
      </w:r>
      <w:r w:rsidR="00796B51" w:rsidRPr="00120BA1">
        <w:rPr>
          <w:rFonts w:cs="AJensonPro-Regular"/>
        </w:rPr>
        <w:t>.</w:t>
      </w:r>
    </w:p>
    <w:p w14:paraId="6D6E1945" w14:textId="48A0FC17" w:rsidR="00D458B4" w:rsidRPr="00120BA1" w:rsidRDefault="00045DCE" w:rsidP="0084721E">
      <w:pPr>
        <w:pStyle w:val="BodyText"/>
        <w:keepLines/>
        <w:spacing w:before="60" w:line="266" w:lineRule="auto"/>
      </w:pPr>
      <w:r w:rsidRPr="00120BA1">
        <w:t xml:space="preserve">Tagalog (Tagalog): Kung </w:t>
      </w:r>
      <w:proofErr w:type="spellStart"/>
      <w:r w:rsidRPr="00120BA1">
        <w:t>kailangan</w:t>
      </w:r>
      <w:proofErr w:type="spellEnd"/>
      <w:r w:rsidRPr="00120BA1">
        <w:t xml:space="preserve"> </w:t>
      </w:r>
      <w:proofErr w:type="spellStart"/>
      <w:r w:rsidRPr="00120BA1">
        <w:t>ninyo</w:t>
      </w:r>
      <w:proofErr w:type="spellEnd"/>
      <w:r w:rsidRPr="00120BA1">
        <w:t xml:space="preserve"> ang </w:t>
      </w:r>
      <w:proofErr w:type="spellStart"/>
      <w:r w:rsidRPr="00120BA1">
        <w:t>tulong</w:t>
      </w:r>
      <w:proofErr w:type="spellEnd"/>
      <w:r w:rsidRPr="00120BA1">
        <w:t xml:space="preserve"> </w:t>
      </w:r>
      <w:proofErr w:type="spellStart"/>
      <w:r w:rsidRPr="00120BA1">
        <w:t>sa</w:t>
      </w:r>
      <w:proofErr w:type="spellEnd"/>
      <w:r w:rsidRPr="00120BA1">
        <w:t xml:space="preserve"> Tagalog </w:t>
      </w:r>
      <w:proofErr w:type="spellStart"/>
      <w:r w:rsidRPr="00120BA1">
        <w:t>tumawag</w:t>
      </w:r>
      <w:proofErr w:type="spellEnd"/>
      <w:r w:rsidRPr="00120BA1">
        <w:t xml:space="preserve"> </w:t>
      </w:r>
      <w:proofErr w:type="spellStart"/>
      <w:r w:rsidRPr="00120BA1">
        <w:t>sa</w:t>
      </w:r>
      <w:proofErr w:type="spellEnd"/>
      <w:r w:rsidRPr="00120BA1">
        <w:t xml:space="preserve"> </w:t>
      </w:r>
      <w:r w:rsidR="004B552A">
        <w:rPr>
          <w:rFonts w:cs="AJensonPro-Regular"/>
          <w:b/>
        </w:rPr>
        <w:t>866-871-0839</w:t>
      </w:r>
      <w:r w:rsidR="00796B51" w:rsidRPr="00120BA1">
        <w:rPr>
          <w:rFonts w:cs="AJensonPro-Regular"/>
        </w:rPr>
        <w:t>.</w:t>
      </w:r>
    </w:p>
    <w:p w14:paraId="6D6E1946" w14:textId="3DF67C24" w:rsidR="0024046C" w:rsidRPr="00120BA1" w:rsidRDefault="00045DCE" w:rsidP="0084721E">
      <w:pPr>
        <w:pStyle w:val="BodyText"/>
        <w:keepLines/>
        <w:spacing w:before="60" w:line="266" w:lineRule="auto"/>
        <w:rPr>
          <w:rFonts w:cs="AJensonPro-Regular"/>
        </w:rPr>
      </w:pPr>
      <w:r w:rsidRPr="00120BA1">
        <w:t>Chinese (</w:t>
      </w:r>
      <w:proofErr w:type="spellStart"/>
      <w:r w:rsidRPr="00120BA1">
        <w:rPr>
          <w:rFonts w:ascii="MS Gothic" w:eastAsia="MS Gothic" w:hint="eastAsia"/>
        </w:rPr>
        <w:t>中文</w:t>
      </w:r>
      <w:proofErr w:type="spellEnd"/>
      <w:r w:rsidRPr="00120BA1">
        <w:t xml:space="preserve">): </w:t>
      </w:r>
      <w:proofErr w:type="spellStart"/>
      <w:r w:rsidR="001D3A40" w:rsidRPr="00120BA1">
        <w:rPr>
          <w:rFonts w:ascii="MS Gothic" w:eastAsia="MS Gothic" w:hint="eastAsia"/>
        </w:rPr>
        <w:t>如果需要中文的帮助</w:t>
      </w:r>
      <w:proofErr w:type="spellEnd"/>
      <w:r w:rsidR="001D3A40" w:rsidRPr="00120BA1">
        <w:rPr>
          <w:rFonts w:ascii="MS Gothic" w:eastAsia="MS Gothic" w:hint="eastAsia"/>
        </w:rPr>
        <w:t xml:space="preserve">, </w:t>
      </w:r>
      <w:proofErr w:type="spellStart"/>
      <w:r w:rsidRPr="00120BA1">
        <w:rPr>
          <w:rFonts w:ascii="SimSun" w:eastAsia="SimSun" w:hint="eastAsia"/>
        </w:rPr>
        <w:t>请拨打这个号码</w:t>
      </w:r>
      <w:proofErr w:type="spellEnd"/>
      <w:r w:rsidR="00796B51" w:rsidRPr="00120BA1">
        <w:t xml:space="preserve"> </w:t>
      </w:r>
      <w:r w:rsidR="004B552A">
        <w:rPr>
          <w:rFonts w:cs="AJensonPro-Regular"/>
          <w:b/>
        </w:rPr>
        <w:t>866-871-0839</w:t>
      </w:r>
      <w:r w:rsidR="00796B51" w:rsidRPr="00120BA1">
        <w:rPr>
          <w:rFonts w:cs="AJensonPro-Regular"/>
        </w:rPr>
        <w:t>.</w:t>
      </w:r>
    </w:p>
    <w:p w14:paraId="0C50EF73" w14:textId="494054BE" w:rsidR="005C00E2" w:rsidRPr="00120BA1" w:rsidRDefault="005C00E2" w:rsidP="0084721E">
      <w:pPr>
        <w:pStyle w:val="BodyText"/>
        <w:keepLines/>
        <w:spacing w:before="60" w:line="266" w:lineRule="auto"/>
      </w:pPr>
      <w:r w:rsidRPr="00120BA1">
        <w:t xml:space="preserve">Pennsylvania Dutch (Deitsch): Fer Hilf griege in Deitsch, </w:t>
      </w:r>
      <w:proofErr w:type="spellStart"/>
      <w:r w:rsidRPr="00120BA1">
        <w:t>ruf</w:t>
      </w:r>
      <w:proofErr w:type="spellEnd"/>
      <w:r w:rsidRPr="00120BA1">
        <w:t xml:space="preserve"> </w:t>
      </w:r>
      <w:r w:rsidR="004B552A">
        <w:rPr>
          <w:rFonts w:cs="AJensonPro-Regular"/>
          <w:b/>
        </w:rPr>
        <w:t>866-871-0839</w:t>
      </w:r>
      <w:r w:rsidRPr="00120BA1">
        <w:t xml:space="preserve"> </w:t>
      </w:r>
      <w:proofErr w:type="spellStart"/>
      <w:r w:rsidRPr="00120BA1">
        <w:t>uff</w:t>
      </w:r>
      <w:proofErr w:type="spellEnd"/>
      <w:r w:rsidRPr="00120BA1">
        <w:t>.</w:t>
      </w:r>
    </w:p>
    <w:p w14:paraId="17FEBAC3" w14:textId="1A3848B4" w:rsidR="005C00E2" w:rsidRPr="00120BA1" w:rsidRDefault="005C00E2" w:rsidP="0084721E">
      <w:pPr>
        <w:pStyle w:val="BodyText"/>
        <w:keepLines/>
        <w:spacing w:before="60" w:line="266" w:lineRule="auto"/>
      </w:pPr>
      <w:r w:rsidRPr="00120BA1">
        <w:t xml:space="preserve">Samoan (Gagana Samoa): Mo se </w:t>
      </w:r>
      <w:proofErr w:type="spellStart"/>
      <w:r w:rsidRPr="00120BA1">
        <w:t>fesoasoani</w:t>
      </w:r>
      <w:proofErr w:type="spellEnd"/>
      <w:r w:rsidRPr="00120BA1">
        <w:t xml:space="preserve"> </w:t>
      </w:r>
      <w:proofErr w:type="spellStart"/>
      <w:r w:rsidRPr="00120BA1">
        <w:t>i</w:t>
      </w:r>
      <w:proofErr w:type="spellEnd"/>
      <w:r w:rsidRPr="00120BA1">
        <w:t xml:space="preserve"> le Gagana Samoa, </w:t>
      </w:r>
      <w:proofErr w:type="spellStart"/>
      <w:r w:rsidRPr="00120BA1">
        <w:t>vala’au</w:t>
      </w:r>
      <w:proofErr w:type="spellEnd"/>
      <w:r w:rsidRPr="00120BA1">
        <w:t xml:space="preserve"> </w:t>
      </w:r>
      <w:proofErr w:type="spellStart"/>
      <w:r w:rsidRPr="00120BA1">
        <w:t>mai</w:t>
      </w:r>
      <w:proofErr w:type="spellEnd"/>
      <w:r w:rsidRPr="00120BA1">
        <w:t xml:space="preserve"> </w:t>
      </w:r>
      <w:proofErr w:type="spellStart"/>
      <w:r w:rsidRPr="00120BA1">
        <w:t>i</w:t>
      </w:r>
      <w:proofErr w:type="spellEnd"/>
      <w:r w:rsidRPr="00120BA1">
        <w:t xml:space="preserve"> le </w:t>
      </w:r>
      <w:proofErr w:type="spellStart"/>
      <w:r w:rsidRPr="00120BA1">
        <w:t>numera</w:t>
      </w:r>
      <w:proofErr w:type="spellEnd"/>
      <w:r w:rsidRPr="00120BA1">
        <w:t xml:space="preserve"> </w:t>
      </w:r>
      <w:proofErr w:type="spellStart"/>
      <w:r w:rsidRPr="00120BA1">
        <w:t>telefoni</w:t>
      </w:r>
      <w:proofErr w:type="spellEnd"/>
      <w:r w:rsidRPr="00120BA1">
        <w:t xml:space="preserve"> </w:t>
      </w:r>
      <w:r w:rsidR="004B552A">
        <w:rPr>
          <w:rFonts w:cs="AJensonPro-Regular"/>
          <w:b/>
        </w:rPr>
        <w:t>866-871-0839</w:t>
      </w:r>
      <w:r w:rsidRPr="00120BA1">
        <w:t>.</w:t>
      </w:r>
    </w:p>
    <w:p w14:paraId="224F9638" w14:textId="373BBD09" w:rsidR="005C00E2" w:rsidRPr="00120BA1" w:rsidRDefault="005C00E2" w:rsidP="0084721E">
      <w:pPr>
        <w:pStyle w:val="BodyText"/>
        <w:keepLines/>
        <w:spacing w:before="60" w:line="266" w:lineRule="auto"/>
      </w:pPr>
      <w:r w:rsidRPr="00120BA1">
        <w:t>Carolinian (</w:t>
      </w:r>
      <w:proofErr w:type="spellStart"/>
      <w:r w:rsidRPr="00120BA1">
        <w:t>Kapasal</w:t>
      </w:r>
      <w:proofErr w:type="spellEnd"/>
      <w:r w:rsidRPr="00120BA1">
        <w:t xml:space="preserve"> </w:t>
      </w:r>
      <w:proofErr w:type="spellStart"/>
      <w:r w:rsidRPr="00120BA1">
        <w:t>Falawasch</w:t>
      </w:r>
      <w:proofErr w:type="spellEnd"/>
      <w:r w:rsidRPr="00120BA1">
        <w:t xml:space="preserve">): </w:t>
      </w:r>
      <w:proofErr w:type="spellStart"/>
      <w:r w:rsidRPr="00120BA1">
        <w:t>ngere</w:t>
      </w:r>
      <w:proofErr w:type="spellEnd"/>
      <w:r w:rsidRPr="00120BA1">
        <w:t xml:space="preserve"> </w:t>
      </w:r>
      <w:proofErr w:type="spellStart"/>
      <w:r w:rsidRPr="00120BA1">
        <w:t>aukke</w:t>
      </w:r>
      <w:proofErr w:type="spellEnd"/>
      <w:r w:rsidRPr="00120BA1">
        <w:t xml:space="preserve"> </w:t>
      </w:r>
      <w:proofErr w:type="spellStart"/>
      <w:r w:rsidRPr="00120BA1">
        <w:t>ghut</w:t>
      </w:r>
      <w:proofErr w:type="spellEnd"/>
      <w:r w:rsidRPr="00120BA1">
        <w:t xml:space="preserve"> </w:t>
      </w:r>
      <w:proofErr w:type="spellStart"/>
      <w:r w:rsidRPr="00120BA1">
        <w:t>alillis</w:t>
      </w:r>
      <w:proofErr w:type="spellEnd"/>
      <w:r w:rsidRPr="00120BA1">
        <w:t xml:space="preserve"> reel </w:t>
      </w:r>
      <w:proofErr w:type="spellStart"/>
      <w:r w:rsidRPr="00120BA1">
        <w:t>kapasal</w:t>
      </w:r>
      <w:proofErr w:type="spellEnd"/>
      <w:r w:rsidRPr="00120BA1">
        <w:t xml:space="preserve"> </w:t>
      </w:r>
      <w:proofErr w:type="spellStart"/>
      <w:r w:rsidRPr="00120BA1">
        <w:t>Falawasch</w:t>
      </w:r>
      <w:proofErr w:type="spellEnd"/>
      <w:r w:rsidRPr="00120BA1">
        <w:t xml:space="preserve"> au </w:t>
      </w:r>
      <w:proofErr w:type="spellStart"/>
      <w:r w:rsidRPr="00120BA1">
        <w:t>fafaingi</w:t>
      </w:r>
      <w:proofErr w:type="spellEnd"/>
      <w:r w:rsidRPr="00120BA1">
        <w:t xml:space="preserve"> </w:t>
      </w:r>
      <w:proofErr w:type="spellStart"/>
      <w:r w:rsidRPr="00120BA1">
        <w:t>tilifon</w:t>
      </w:r>
      <w:proofErr w:type="spellEnd"/>
      <w:r w:rsidRPr="00120BA1">
        <w:t xml:space="preserve"> ye </w:t>
      </w:r>
      <w:r w:rsidR="004B552A">
        <w:rPr>
          <w:rFonts w:cs="AJensonPro-Regular"/>
          <w:b/>
        </w:rPr>
        <w:t>866-871-0839</w:t>
      </w:r>
      <w:r w:rsidRPr="00120BA1">
        <w:t>.</w:t>
      </w:r>
    </w:p>
    <w:p w14:paraId="6242B1D7" w14:textId="07A61F8D" w:rsidR="005C00E2" w:rsidRPr="00120BA1" w:rsidRDefault="005C00E2" w:rsidP="0084721E">
      <w:pPr>
        <w:pStyle w:val="BodyText"/>
        <w:keepLines/>
        <w:spacing w:before="60" w:line="266" w:lineRule="auto"/>
      </w:pPr>
      <w:r w:rsidRPr="00120BA1">
        <w:t>Chamorro (</w:t>
      </w:r>
      <w:proofErr w:type="spellStart"/>
      <w:r w:rsidRPr="00120BA1">
        <w:t>Chamoru</w:t>
      </w:r>
      <w:proofErr w:type="spellEnd"/>
      <w:r w:rsidRPr="00120BA1">
        <w:t xml:space="preserve">): Para un ma </w:t>
      </w:r>
      <w:proofErr w:type="spellStart"/>
      <w:r w:rsidRPr="00120BA1">
        <w:t>ayuda</w:t>
      </w:r>
      <w:proofErr w:type="spellEnd"/>
      <w:r w:rsidRPr="00120BA1">
        <w:t xml:space="preserve"> </w:t>
      </w:r>
      <w:proofErr w:type="spellStart"/>
      <w:r w:rsidRPr="00120BA1">
        <w:t>gi</w:t>
      </w:r>
      <w:proofErr w:type="spellEnd"/>
      <w:r w:rsidRPr="00120BA1">
        <w:t xml:space="preserve"> </w:t>
      </w:r>
      <w:proofErr w:type="spellStart"/>
      <w:r w:rsidRPr="00120BA1">
        <w:t>finu</w:t>
      </w:r>
      <w:proofErr w:type="spellEnd"/>
      <w:r w:rsidRPr="00120BA1">
        <w:t xml:space="preserve"> </w:t>
      </w:r>
      <w:proofErr w:type="spellStart"/>
      <w:r w:rsidRPr="00120BA1">
        <w:t>Chamoru</w:t>
      </w:r>
      <w:proofErr w:type="spellEnd"/>
      <w:r w:rsidRPr="00120BA1">
        <w:t xml:space="preserve">, </w:t>
      </w:r>
      <w:proofErr w:type="spellStart"/>
      <w:r w:rsidRPr="00120BA1">
        <w:t>å’gang</w:t>
      </w:r>
      <w:proofErr w:type="spellEnd"/>
      <w:r w:rsidRPr="00120BA1">
        <w:t xml:space="preserve"> </w:t>
      </w:r>
      <w:r w:rsidR="004B552A">
        <w:rPr>
          <w:rFonts w:cs="AJensonPro-Regular"/>
          <w:b/>
        </w:rPr>
        <w:t>866-871-0839</w:t>
      </w:r>
      <w:r w:rsidRPr="00120BA1">
        <w:t>.</w:t>
      </w:r>
    </w:p>
    <w:p w14:paraId="6D6E1947" w14:textId="45D5E1B2" w:rsidR="00DA69FC" w:rsidRPr="00120BA1" w:rsidRDefault="00045DCE" w:rsidP="0084721E">
      <w:pPr>
        <w:pStyle w:val="BodyText"/>
        <w:keepLines/>
        <w:spacing w:before="60" w:after="120"/>
        <w:rPr>
          <w:rFonts w:cs="AJensonPro-Regular"/>
        </w:rPr>
      </w:pPr>
      <w:r w:rsidRPr="00120BA1">
        <w:t xml:space="preserve">Navajo (Dine): </w:t>
      </w:r>
      <w:proofErr w:type="spellStart"/>
      <w:r w:rsidRPr="00120BA1">
        <w:t>Dinek'ehgo</w:t>
      </w:r>
      <w:proofErr w:type="spellEnd"/>
      <w:r w:rsidRPr="00120BA1">
        <w:t xml:space="preserve"> </w:t>
      </w:r>
      <w:proofErr w:type="spellStart"/>
      <w:r w:rsidRPr="00120BA1">
        <w:t>shika</w:t>
      </w:r>
      <w:proofErr w:type="spellEnd"/>
      <w:r w:rsidRPr="00120BA1">
        <w:t xml:space="preserve"> </w:t>
      </w:r>
      <w:proofErr w:type="spellStart"/>
      <w:r w:rsidRPr="00120BA1">
        <w:t>at'ohwol</w:t>
      </w:r>
      <w:proofErr w:type="spellEnd"/>
      <w:r w:rsidRPr="00120BA1">
        <w:t xml:space="preserve"> </w:t>
      </w:r>
      <w:proofErr w:type="spellStart"/>
      <w:r w:rsidRPr="00120BA1">
        <w:t>ninisingo</w:t>
      </w:r>
      <w:proofErr w:type="spellEnd"/>
      <w:r w:rsidRPr="00120BA1">
        <w:t xml:space="preserve">, </w:t>
      </w:r>
      <w:proofErr w:type="spellStart"/>
      <w:r w:rsidRPr="00120BA1">
        <w:t>kwiijigo</w:t>
      </w:r>
      <w:proofErr w:type="spellEnd"/>
      <w:r w:rsidRPr="00120BA1">
        <w:t xml:space="preserve"> </w:t>
      </w:r>
      <w:proofErr w:type="spellStart"/>
      <w:r w:rsidRPr="00120BA1">
        <w:t>holne</w:t>
      </w:r>
      <w:proofErr w:type="spellEnd"/>
      <w:r w:rsidRPr="00120BA1">
        <w:t xml:space="preserve">' </w:t>
      </w:r>
      <w:r w:rsidR="004B552A">
        <w:rPr>
          <w:rFonts w:cs="AJensonPro-Regular"/>
          <w:b/>
        </w:rPr>
        <w:t>866-871-0839</w:t>
      </w:r>
      <w:r w:rsidR="00796B51" w:rsidRPr="00120BA1">
        <w:rPr>
          <w:rFonts w:cs="AJensonPro-Regular"/>
        </w:rPr>
        <w:t>.</w:t>
      </w:r>
    </w:p>
    <w:p w14:paraId="5D663AEA" w14:textId="70B64E23" w:rsidR="009A2433" w:rsidRPr="00120BA1" w:rsidRDefault="009A2433" w:rsidP="0084721E">
      <w:pPr>
        <w:pStyle w:val="BodyText"/>
        <w:keepLines/>
        <w:spacing w:after="120"/>
        <w:ind w:right="29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120BA1"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6D6E19C2" wp14:editId="45587A3D">
                <wp:simplePos x="0" y="0"/>
                <wp:positionH relativeFrom="margin">
                  <wp:posOffset>-9525</wp:posOffset>
                </wp:positionH>
                <wp:positionV relativeFrom="paragraph">
                  <wp:posOffset>150438</wp:posOffset>
                </wp:positionV>
                <wp:extent cx="9144000" cy="210185"/>
                <wp:effectExtent l="0" t="0" r="19050" b="18415"/>
                <wp:wrapTopAndBottom/>
                <wp:docPr id="10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2101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8699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6E19D5" w14:textId="45C696B2" w:rsidR="0041692E" w:rsidRDefault="0041692E" w:rsidP="00D458B4">
                            <w:pPr>
                              <w:ind w:left="2411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 xml:space="preserve">To see examples of how this </w:t>
                            </w:r>
                            <w:hyperlink r:id="rId119" w:anchor="plan" w:history="1">
                              <w:r w:rsidRPr="00643C51">
                                <w:rPr>
                                  <w:rStyle w:val="Hyperlink"/>
                                  <w:b/>
                                  <w:i/>
                                  <w:sz w:val="24"/>
                                </w:rPr>
                                <w:t>plan</w:t>
                              </w:r>
                            </w:hyperlink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 xml:space="preserve"> might cover costs for a sample medical situation, see the next section.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E19C2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-.75pt;margin-top:11.85pt;width:10in;height:16.55pt;z-index:2516469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" filled="f" strokecolor="#286995" strokeweight=".48pt">
                <v:textbox inset="0,0,0,0">
                  <w:txbxContent>
                    <w:p w14:paraId="6D6E19D5" w14:textId="45C696B2" w:rsidR="0041692E" w:rsidRDefault="0041692E" w:rsidP="00D458B4">
                      <w:pPr>
                        <w:ind w:left="2411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 xml:space="preserve">To see examples of how this </w:t>
                      </w:r>
                      <w:hyperlink r:id="rId120" w:anchor="plan" w:history="1">
                        <w:r w:rsidRPr="00643C51">
                          <w:rPr>
                            <w:rStyle w:val="Hyperlink"/>
                            <w:b/>
                            <w:i/>
                            <w:sz w:val="24"/>
                          </w:rPr>
                          <w:t>plan</w:t>
                        </w:r>
                      </w:hyperlink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 xml:space="preserve"> might cover costs for a sample medical situation, see the next section.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D6E1949" w14:textId="77777777" w:rsidR="002646AB" w:rsidRPr="00120BA1" w:rsidRDefault="002646AB" w:rsidP="0084721E">
      <w:pPr>
        <w:pStyle w:val="BodyText"/>
        <w:keepLines/>
        <w:spacing w:before="120" w:after="120"/>
        <w:ind w:right="29"/>
        <w:rPr>
          <w:rFonts w:ascii="Times New Roman" w:hAnsi="Times New Roman" w:cs="Times New Roman"/>
          <w:sz w:val="18"/>
          <w:szCs w:val="18"/>
        </w:rPr>
        <w:sectPr w:rsidR="002646AB" w:rsidRPr="00120BA1" w:rsidSect="00AA25ED">
          <w:footerReference w:type="default" r:id="rId121"/>
          <w:footerReference w:type="first" r:id="rId122"/>
          <w:pgSz w:w="15840" w:h="12240" w:orient="landscape"/>
          <w:pgMar w:top="360" w:right="720" w:bottom="720" w:left="720" w:header="0" w:footer="432" w:gutter="0"/>
          <w:pgNumType w:start="1"/>
          <w:cols w:space="720"/>
          <w:titlePg/>
          <w:docGrid w:linePitch="299"/>
        </w:sectPr>
      </w:pPr>
    </w:p>
    <w:p w14:paraId="7DCA7AA5" w14:textId="77777777" w:rsidR="00B50862" w:rsidRPr="00120BA1" w:rsidRDefault="00B50862">
      <w:pPr>
        <w:rPr>
          <w:b/>
          <w:color w:val="286995"/>
          <w:sz w:val="24"/>
          <w:szCs w:val="24"/>
        </w:rPr>
      </w:pPr>
      <w:r w:rsidRPr="00120BA1">
        <w:rPr>
          <w:b/>
          <w:color w:val="286995"/>
        </w:rPr>
        <w:br w:type="page"/>
      </w:r>
    </w:p>
    <w:p w14:paraId="6D6E194B" w14:textId="168169F4" w:rsidR="007533DA" w:rsidRPr="00120BA1" w:rsidRDefault="00383922" w:rsidP="0084721E">
      <w:pPr>
        <w:pStyle w:val="BodyText"/>
        <w:keepLines/>
        <w:spacing w:after="120"/>
        <w:rPr>
          <w:b/>
          <w:color w:val="286995"/>
        </w:rPr>
      </w:pPr>
      <w:r w:rsidRPr="00120BA1">
        <w:rPr>
          <w:b/>
          <w:color w:val="286995"/>
        </w:rPr>
        <w:lastRenderedPageBreak/>
        <w:t>About th</w:t>
      </w:r>
      <w:r w:rsidR="008C74DA" w:rsidRPr="00120BA1">
        <w:rPr>
          <w:b/>
          <w:color w:val="286995"/>
        </w:rPr>
        <w:t>ese Coverage Examples</w:t>
      </w:r>
      <w:r w:rsidR="002A5787" w:rsidRPr="00120BA1">
        <w:rPr>
          <w:b/>
          <w:color w:val="286995"/>
        </w:rPr>
        <w:t>:</w:t>
      </w:r>
    </w:p>
    <w:tbl>
      <w:tblPr>
        <w:tblW w:w="14572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shd w:val="clear" w:color="auto" w:fill="EFF9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2"/>
      </w:tblGrid>
      <w:tr w:rsidR="00D458B4" w:rsidRPr="00120BA1" w14:paraId="6D6E194D" w14:textId="77777777" w:rsidTr="00D23AC8">
        <w:trPr>
          <w:trHeight w:val="1326"/>
        </w:trPr>
        <w:tc>
          <w:tcPr>
            <w:tcW w:w="14572" w:type="dxa"/>
            <w:shd w:val="clear" w:color="auto" w:fill="EFF9FF"/>
            <w:vAlign w:val="center"/>
          </w:tcPr>
          <w:p w14:paraId="6D6E194C" w14:textId="15357826" w:rsidR="00D458B4" w:rsidRPr="00120BA1" w:rsidRDefault="00F93CFE" w:rsidP="0084721E">
            <w:pPr>
              <w:keepLines/>
              <w:spacing w:before="60" w:after="60"/>
              <w:ind w:left="1426" w:right="174"/>
              <w:rPr>
                <w:sz w:val="24"/>
                <w:szCs w:val="24"/>
              </w:rPr>
            </w:pPr>
            <w:r w:rsidRPr="00120BA1">
              <w:rPr>
                <w:noProof/>
                <w:color w:val="286995"/>
              </w:rPr>
              <w:drawing>
                <wp:anchor distT="0" distB="0" distL="114300" distR="114300" simplePos="0" relativeHeight="251704320" behindDoc="0" locked="0" layoutInCell="1" allowOverlap="1" wp14:anchorId="6D6E19C4" wp14:editId="6D6E19C5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97790</wp:posOffset>
                  </wp:positionV>
                  <wp:extent cx="788035" cy="583565"/>
                  <wp:effectExtent l="0" t="0" r="0" b="6985"/>
                  <wp:wrapNone/>
                  <wp:docPr id="18" name="Picture 18" descr="Picture of exclamation point to label important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58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0BA1">
              <w:rPr>
                <w:rFonts w:cs="Arial"/>
                <w:b/>
                <w:bCs/>
                <w:sz w:val="24"/>
                <w:szCs w:val="24"/>
              </w:rPr>
              <w:t xml:space="preserve">This is not a cost estimator. </w:t>
            </w:r>
            <w:r w:rsidRPr="00120BA1">
              <w:rPr>
                <w:rFonts w:cs="Arial"/>
                <w:bCs/>
                <w:sz w:val="24"/>
                <w:szCs w:val="24"/>
              </w:rPr>
              <w:t xml:space="preserve">Treatments shown are just examples of how this </w:t>
            </w:r>
            <w:hyperlink r:id="rId124" w:anchor="plan" w:history="1">
              <w:r w:rsidRPr="00120BA1">
                <w:rPr>
                  <w:rStyle w:val="Hyperlink"/>
                  <w:rFonts w:cs="Arial"/>
                  <w:bCs/>
                  <w:sz w:val="24"/>
                  <w:szCs w:val="24"/>
                </w:rPr>
                <w:t>plan</w:t>
              </w:r>
            </w:hyperlink>
            <w:r w:rsidRPr="00120BA1">
              <w:rPr>
                <w:rFonts w:cs="Arial"/>
                <w:bCs/>
                <w:sz w:val="24"/>
                <w:szCs w:val="24"/>
              </w:rPr>
              <w:t xml:space="preserve"> might cover medical care. Your actual costs will be different depending on the actual care you receive, the prices your </w:t>
            </w:r>
            <w:hyperlink r:id="rId125" w:anchor="provider" w:history="1">
              <w:r w:rsidRPr="00120BA1">
                <w:rPr>
                  <w:rStyle w:val="Hyperlink"/>
                  <w:rFonts w:cs="Arial"/>
                  <w:bCs/>
                  <w:sz w:val="24"/>
                  <w:szCs w:val="24"/>
                </w:rPr>
                <w:t>providers</w:t>
              </w:r>
            </w:hyperlink>
            <w:r w:rsidRPr="00120BA1">
              <w:rPr>
                <w:rFonts w:cs="Arial"/>
                <w:bCs/>
                <w:sz w:val="24"/>
                <w:szCs w:val="24"/>
              </w:rPr>
              <w:t xml:space="preserve"> charge, and many other factors. Focus on the </w:t>
            </w:r>
            <w:hyperlink r:id="rId126" w:anchor="cost-sharing" w:history="1">
              <w:r w:rsidR="00015B7B" w:rsidRPr="00120BA1">
                <w:rPr>
                  <w:rStyle w:val="Hyperlink"/>
                  <w:rFonts w:cs="Arial"/>
                  <w:bCs/>
                  <w:sz w:val="24"/>
                  <w:szCs w:val="24"/>
                </w:rPr>
                <w:t>cost-sharing</w:t>
              </w:r>
            </w:hyperlink>
            <w:r w:rsidRPr="00120BA1">
              <w:rPr>
                <w:rFonts w:cs="Arial"/>
                <w:bCs/>
                <w:sz w:val="24"/>
                <w:szCs w:val="24"/>
              </w:rPr>
              <w:t xml:space="preserve"> amounts (</w:t>
            </w:r>
            <w:hyperlink r:id="rId127" w:anchor="deductible" w:history="1">
              <w:r w:rsidRPr="00120BA1">
                <w:rPr>
                  <w:rStyle w:val="Hyperlink"/>
                  <w:rFonts w:cs="Arial"/>
                  <w:bCs/>
                  <w:sz w:val="24"/>
                  <w:szCs w:val="24"/>
                </w:rPr>
                <w:t>deductibles</w:t>
              </w:r>
            </w:hyperlink>
            <w:r w:rsidRPr="00120BA1">
              <w:rPr>
                <w:rFonts w:cs="Arial"/>
                <w:bCs/>
                <w:sz w:val="24"/>
                <w:szCs w:val="24"/>
              </w:rPr>
              <w:t xml:space="preserve">, </w:t>
            </w:r>
            <w:hyperlink r:id="rId128" w:anchor="copayment" w:history="1">
              <w:r w:rsidRPr="00120BA1">
                <w:rPr>
                  <w:rStyle w:val="Hyperlink"/>
                  <w:rFonts w:cs="Arial"/>
                  <w:bCs/>
                  <w:sz w:val="24"/>
                  <w:szCs w:val="24"/>
                </w:rPr>
                <w:t>copayments</w:t>
              </w:r>
            </w:hyperlink>
            <w:r w:rsidRPr="00120BA1">
              <w:rPr>
                <w:rFonts w:cs="Arial"/>
                <w:bCs/>
                <w:sz w:val="24"/>
                <w:szCs w:val="24"/>
              </w:rPr>
              <w:t xml:space="preserve"> and </w:t>
            </w:r>
            <w:hyperlink r:id="rId129" w:anchor="coinsurance" w:history="1">
              <w:r w:rsidRPr="00120BA1">
                <w:rPr>
                  <w:rStyle w:val="Hyperlink"/>
                  <w:rFonts w:cs="Arial"/>
                  <w:bCs/>
                  <w:sz w:val="24"/>
                  <w:szCs w:val="24"/>
                </w:rPr>
                <w:t>coinsurance</w:t>
              </w:r>
            </w:hyperlink>
            <w:r w:rsidRPr="00120BA1">
              <w:rPr>
                <w:rFonts w:cs="Arial"/>
                <w:bCs/>
                <w:sz w:val="24"/>
                <w:szCs w:val="24"/>
              </w:rPr>
              <w:t xml:space="preserve">) and </w:t>
            </w:r>
            <w:hyperlink r:id="rId130" w:anchor="excluded-services" w:history="1">
              <w:r w:rsidRPr="00120BA1">
                <w:rPr>
                  <w:rStyle w:val="Hyperlink"/>
                  <w:rFonts w:cs="Arial"/>
                  <w:bCs/>
                  <w:sz w:val="24"/>
                  <w:szCs w:val="24"/>
                </w:rPr>
                <w:t>excluded services</w:t>
              </w:r>
            </w:hyperlink>
            <w:r w:rsidRPr="00120BA1">
              <w:rPr>
                <w:rFonts w:cs="Arial"/>
                <w:bCs/>
                <w:sz w:val="24"/>
                <w:szCs w:val="24"/>
              </w:rPr>
              <w:t xml:space="preserve"> under the </w:t>
            </w:r>
            <w:hyperlink r:id="rId131" w:anchor="plan" w:history="1">
              <w:r w:rsidRPr="00120BA1">
                <w:rPr>
                  <w:rStyle w:val="Hyperlink"/>
                  <w:rFonts w:cs="Arial"/>
                  <w:bCs/>
                  <w:sz w:val="24"/>
                  <w:szCs w:val="24"/>
                </w:rPr>
                <w:t>plan</w:t>
              </w:r>
            </w:hyperlink>
            <w:r w:rsidRPr="00120BA1">
              <w:rPr>
                <w:rFonts w:cs="Arial"/>
                <w:bCs/>
                <w:sz w:val="24"/>
                <w:szCs w:val="24"/>
              </w:rPr>
              <w:t xml:space="preserve">. Use this information to compare the portion of costs you might pay under different health </w:t>
            </w:r>
            <w:hyperlink r:id="rId132" w:anchor="plan" w:history="1">
              <w:r w:rsidRPr="00120BA1">
                <w:rPr>
                  <w:rStyle w:val="Hyperlink"/>
                  <w:rFonts w:cs="Arial"/>
                  <w:bCs/>
                  <w:sz w:val="24"/>
                  <w:szCs w:val="24"/>
                </w:rPr>
                <w:t>plans</w:t>
              </w:r>
            </w:hyperlink>
            <w:r w:rsidRPr="00120BA1">
              <w:rPr>
                <w:rFonts w:cs="Arial"/>
                <w:bCs/>
                <w:sz w:val="24"/>
                <w:szCs w:val="24"/>
              </w:rPr>
              <w:t xml:space="preserve">. </w:t>
            </w:r>
            <w:r w:rsidRPr="00120BA1">
              <w:rPr>
                <w:color w:val="000000"/>
                <w:sz w:val="24"/>
                <w:szCs w:val="24"/>
              </w:rPr>
              <w:t>Please note these coverage examples a</w:t>
            </w:r>
            <w:r w:rsidR="003E45B6" w:rsidRPr="00120BA1">
              <w:rPr>
                <w:color w:val="000000"/>
                <w:sz w:val="24"/>
                <w:szCs w:val="24"/>
              </w:rPr>
              <w:t>re based on self-only coverage.</w:t>
            </w:r>
          </w:p>
        </w:tc>
      </w:tr>
    </w:tbl>
    <w:p w14:paraId="6D6E194E" w14:textId="77777777" w:rsidR="00EA16F4" w:rsidRPr="00120BA1" w:rsidRDefault="00EA16F4" w:rsidP="0084721E">
      <w:pPr>
        <w:keepLines/>
        <w:rPr>
          <w:sz w:val="14"/>
        </w:rPr>
        <w:sectPr w:rsidR="00EA16F4" w:rsidRPr="00120BA1" w:rsidSect="00AA25ED">
          <w:headerReference w:type="default" r:id="rId133"/>
          <w:footerReference w:type="default" r:id="rId134"/>
          <w:type w:val="continuous"/>
          <w:pgSz w:w="15840" w:h="12240" w:orient="landscape"/>
          <w:pgMar w:top="576" w:right="720" w:bottom="720" w:left="720" w:header="0" w:footer="432" w:gutter="0"/>
          <w:cols w:space="720"/>
          <w:docGrid w:linePitch="299"/>
        </w:sectPr>
      </w:pPr>
    </w:p>
    <w:p w14:paraId="6D6E194F" w14:textId="77777777" w:rsidR="0013428B" w:rsidRPr="00120BA1" w:rsidRDefault="0013428B" w:rsidP="0084721E">
      <w:pPr>
        <w:pStyle w:val="BodyText"/>
        <w:keepLines/>
        <w:spacing w:before="70"/>
        <w:ind w:left="245"/>
        <w:rPr>
          <w:color w:val="286995"/>
        </w:rPr>
      </w:pPr>
      <w:r w:rsidRPr="00120BA1">
        <w:rPr>
          <w:noProof/>
        </w:rPr>
        <mc:AlternateContent>
          <mc:Choice Requires="wps">
            <w:drawing>
              <wp:inline distT="0" distB="0" distL="0" distR="0" wp14:anchorId="6D6E19C6" wp14:editId="6D6E19C7">
                <wp:extent cx="2780030" cy="661181"/>
                <wp:effectExtent l="0" t="0" r="1270" b="5715"/>
                <wp:docPr id="8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661181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E19D6" w14:textId="77777777" w:rsidR="0041692E" w:rsidRDefault="0041692E" w:rsidP="000047A4">
                            <w:pPr>
                              <w:spacing w:before="50" w:line="318" w:lineRule="exact"/>
                              <w:ind w:left="131" w:right="12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bookmarkStart w:id="2" w:name="Peg_is_Having_a_Baby"/>
                            <w:bookmarkEnd w:id="2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Peg is Having a Baby</w:t>
                            </w:r>
                          </w:p>
                          <w:p w14:paraId="6D6E19D7" w14:textId="77777777" w:rsidR="0041692E" w:rsidRDefault="0041692E" w:rsidP="000047A4">
                            <w:pPr>
                              <w:pStyle w:val="BodyText"/>
                              <w:spacing w:before="40" w:line="278" w:lineRule="auto"/>
                              <w:ind w:left="131" w:right="128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(9 months of in-network pre-natal care and a hospital delivery)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E19C6" id="Text Box 85" o:spid="_x0000_s1027" type="#_x0000_t202" style="width:218.9pt;height:5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" fillcolor="#286995" stroked="f">
                <v:textbox inset="0,0,0,0">
                  <w:txbxContent>
                    <w:p w14:paraId="6D6E19D6" w14:textId="77777777" w:rsidR="0041692E" w:rsidRDefault="0041692E" w:rsidP="000047A4">
                      <w:pPr>
                        <w:spacing w:before="50" w:line="318" w:lineRule="exact"/>
                        <w:ind w:left="131" w:right="128"/>
                        <w:jc w:val="center"/>
                        <w:rPr>
                          <w:b/>
                          <w:sz w:val="28"/>
                        </w:rPr>
                      </w:pPr>
                      <w:bookmarkStart w:id="3" w:name="Peg_is_Having_a_Baby"/>
                      <w:bookmarkEnd w:id="3"/>
                      <w:r>
                        <w:rPr>
                          <w:b/>
                          <w:color w:val="FFFFFF"/>
                          <w:sz w:val="28"/>
                        </w:rPr>
                        <w:t>Peg is Having a Baby</w:t>
                      </w:r>
                    </w:p>
                    <w:p w14:paraId="6D6E19D7" w14:textId="77777777" w:rsidR="0041692E" w:rsidRDefault="0041692E" w:rsidP="000047A4">
                      <w:pPr>
                        <w:pStyle w:val="BodyText"/>
                        <w:spacing w:before="40" w:line="278" w:lineRule="auto"/>
                        <w:ind w:left="131" w:right="128"/>
                        <w:jc w:val="center"/>
                      </w:pPr>
                      <w:r>
                        <w:rPr>
                          <w:color w:val="FFFFFF"/>
                        </w:rPr>
                        <w:t>(9 months of in-network pre-natal care and a hospital delivery)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6E1950" w14:textId="42120E3F" w:rsidR="00B463DE" w:rsidRPr="00120BA1" w:rsidRDefault="00B463DE" w:rsidP="0084721E">
      <w:pPr>
        <w:pStyle w:val="ListParagraph"/>
        <w:keepLines/>
        <w:widowControl w:val="0"/>
        <w:numPr>
          <w:ilvl w:val="0"/>
          <w:numId w:val="20"/>
        </w:numPr>
        <w:tabs>
          <w:tab w:val="clear" w:pos="4320"/>
          <w:tab w:val="clear" w:pos="11250"/>
          <w:tab w:val="right" w:pos="540"/>
          <w:tab w:val="right" w:pos="4617"/>
        </w:tabs>
        <w:spacing w:before="240"/>
        <w:ind w:left="270" w:firstLine="0"/>
      </w:pPr>
      <w:r w:rsidRPr="00120BA1">
        <w:t xml:space="preserve">The </w:t>
      </w:r>
      <w:hyperlink r:id="rId135" w:anchor="plan" w:history="1">
        <w:r w:rsidRPr="00120BA1">
          <w:rPr>
            <w:rStyle w:val="Hyperlink"/>
          </w:rPr>
          <w:t>plan’s</w:t>
        </w:r>
      </w:hyperlink>
      <w:r w:rsidRPr="00120BA1">
        <w:t xml:space="preserve"> overall </w:t>
      </w:r>
      <w:hyperlink r:id="rId136" w:anchor="deductible" w:history="1">
        <w:r w:rsidRPr="00120BA1">
          <w:rPr>
            <w:rStyle w:val="Hyperlink"/>
          </w:rPr>
          <w:t>deductible</w:t>
        </w:r>
      </w:hyperlink>
      <w:r w:rsidRPr="00120BA1">
        <w:t xml:space="preserve"> </w:t>
      </w:r>
      <w:r w:rsidRPr="00120BA1">
        <w:tab/>
        <w:t>$</w:t>
      </w:r>
      <w:r w:rsidR="007F0988" w:rsidRPr="00120BA1">
        <w:t>0</w:t>
      </w:r>
    </w:p>
    <w:p w14:paraId="6D6E1951" w14:textId="6535BA87" w:rsidR="00B463DE" w:rsidRPr="00120BA1" w:rsidRDefault="00B463DE" w:rsidP="0084721E">
      <w:pPr>
        <w:pStyle w:val="ListParagraph"/>
        <w:keepLines/>
        <w:widowControl w:val="0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120BA1">
        <w:rPr>
          <w:color w:val="0775A8"/>
        </w:rPr>
        <w:sym w:font="Wingdings" w:char="F06E"/>
      </w:r>
      <w:r w:rsidRPr="00120BA1">
        <w:tab/>
      </w:r>
      <w:hyperlink r:id="rId137" w:anchor="specialist" w:history="1">
        <w:r w:rsidRPr="00120BA1">
          <w:rPr>
            <w:rStyle w:val="Hyperlink"/>
          </w:rPr>
          <w:t>Specialist</w:t>
        </w:r>
      </w:hyperlink>
      <w:r w:rsidRPr="00120BA1">
        <w:t xml:space="preserve"> </w:t>
      </w:r>
      <w:hyperlink r:id="rId138" w:anchor="deductible" w:history="1">
        <w:r w:rsidR="007F0988" w:rsidRPr="00120BA1">
          <w:rPr>
            <w:rStyle w:val="Hyperlink"/>
            <w:i/>
            <w:iCs/>
          </w:rPr>
          <w:t>copayment</w:t>
        </w:r>
      </w:hyperlink>
      <w:r w:rsidR="007F0988" w:rsidRPr="00120BA1">
        <w:tab/>
      </w:r>
      <w:r w:rsidRPr="00120BA1">
        <w:t>$</w:t>
      </w:r>
      <w:r w:rsidR="00EB0711" w:rsidRPr="00120BA1">
        <w:t>5</w:t>
      </w:r>
      <w:r w:rsidR="007F0988" w:rsidRPr="00120BA1">
        <w:t>0</w:t>
      </w:r>
    </w:p>
    <w:p w14:paraId="6D6E1952" w14:textId="5D97F46D" w:rsidR="00B463DE" w:rsidRPr="00120BA1" w:rsidRDefault="00B463DE" w:rsidP="0084721E">
      <w:pPr>
        <w:pStyle w:val="ListParagraph"/>
        <w:keepLines/>
        <w:widowControl w:val="0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120BA1">
        <w:rPr>
          <w:color w:val="0775A8"/>
        </w:rPr>
        <w:sym w:font="Wingdings" w:char="F06E"/>
      </w:r>
      <w:r w:rsidRPr="00120BA1">
        <w:rPr>
          <w:color w:val="C0E8FB"/>
        </w:rPr>
        <w:tab/>
      </w:r>
      <w:r w:rsidRPr="00120BA1">
        <w:t xml:space="preserve">Hospital (facility) </w:t>
      </w:r>
      <w:hyperlink r:id="rId139" w:anchor="deductible" w:history="1">
        <w:r w:rsidR="007F0988" w:rsidRPr="00120BA1">
          <w:rPr>
            <w:rStyle w:val="Hyperlink"/>
            <w:i/>
            <w:iCs/>
          </w:rPr>
          <w:t>copayment</w:t>
        </w:r>
      </w:hyperlink>
      <w:r w:rsidRPr="00120BA1">
        <w:tab/>
      </w:r>
      <w:r w:rsidR="007F0988" w:rsidRPr="00120BA1">
        <w:t>$5</w:t>
      </w:r>
      <w:r w:rsidR="00EB0711" w:rsidRPr="00120BA1">
        <w:t>0</w:t>
      </w:r>
      <w:r w:rsidR="004E63D8" w:rsidRPr="00120BA1">
        <w:t>0</w:t>
      </w:r>
    </w:p>
    <w:p w14:paraId="6D6E1953" w14:textId="60D9AF5B" w:rsidR="00B463DE" w:rsidRPr="00120BA1" w:rsidRDefault="00B463DE" w:rsidP="0084721E">
      <w:pPr>
        <w:pStyle w:val="ListParagraph"/>
        <w:keepLines/>
        <w:widowControl w:val="0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120BA1">
        <w:rPr>
          <w:color w:val="0775A8"/>
        </w:rPr>
        <w:sym w:font="Wingdings" w:char="F06E"/>
      </w:r>
      <w:r w:rsidRPr="00120BA1">
        <w:tab/>
      </w:r>
      <w:proofErr w:type="gramStart"/>
      <w:r w:rsidRPr="00120BA1">
        <w:t>Other</w:t>
      </w:r>
      <w:proofErr w:type="gramEnd"/>
      <w:r w:rsidRPr="00120BA1">
        <w:t xml:space="preserve"> </w:t>
      </w:r>
      <w:r w:rsidR="007F0988" w:rsidRPr="00120BA1">
        <w:rPr>
          <w:rStyle w:val="Hyperlink"/>
          <w:i/>
          <w:iCs/>
        </w:rPr>
        <w:t>coinsurance</w:t>
      </w:r>
      <w:r w:rsidRPr="00120BA1">
        <w:tab/>
      </w:r>
      <w:r w:rsidR="00147708" w:rsidRPr="00120BA1">
        <w:t>0</w:t>
      </w:r>
      <w:r w:rsidRPr="00120BA1">
        <w:t>%</w:t>
      </w:r>
    </w:p>
    <w:p w14:paraId="6D6E1954" w14:textId="77777777" w:rsidR="0013428B" w:rsidRPr="00120BA1" w:rsidRDefault="0013428B" w:rsidP="0084721E">
      <w:pPr>
        <w:pStyle w:val="BodyText"/>
        <w:keepLines/>
        <w:spacing w:before="240"/>
        <w:ind w:left="270"/>
        <w:rPr>
          <w:b/>
        </w:rPr>
      </w:pPr>
      <w:r w:rsidRPr="00120BA1">
        <w:rPr>
          <w:b/>
        </w:rPr>
        <w:t>This EXAMPL</w:t>
      </w:r>
      <w:r w:rsidR="002712B5" w:rsidRPr="00120BA1">
        <w:rPr>
          <w:b/>
        </w:rPr>
        <w:t>E event includes services like:</w:t>
      </w:r>
    </w:p>
    <w:p w14:paraId="6D6E1955" w14:textId="251B39DB" w:rsidR="0013428B" w:rsidRPr="00120BA1" w:rsidRDefault="0013428B" w:rsidP="0084721E">
      <w:pPr>
        <w:pStyle w:val="BodyText"/>
        <w:keepLines/>
        <w:ind w:left="270"/>
      </w:pPr>
      <w:hyperlink r:id="rId140" w:anchor="specialist" w:history="1">
        <w:r w:rsidRPr="00120BA1">
          <w:rPr>
            <w:rStyle w:val="Hyperlink"/>
          </w:rPr>
          <w:t>Specialist</w:t>
        </w:r>
      </w:hyperlink>
      <w:r w:rsidRPr="00120BA1">
        <w:t xml:space="preserve"> office visits </w:t>
      </w:r>
      <w:r w:rsidRPr="00120BA1">
        <w:rPr>
          <w:i/>
        </w:rPr>
        <w:t>(prenatal care)</w:t>
      </w:r>
    </w:p>
    <w:p w14:paraId="6D6E1956" w14:textId="77777777" w:rsidR="0013428B" w:rsidRPr="00120BA1" w:rsidRDefault="0013428B" w:rsidP="0084721E">
      <w:pPr>
        <w:pStyle w:val="BodyText"/>
        <w:keepLines/>
        <w:ind w:left="270"/>
      </w:pPr>
      <w:r w:rsidRPr="00120BA1">
        <w:t>Childbirth/Delivery Professional Services</w:t>
      </w:r>
    </w:p>
    <w:p w14:paraId="6D6E1957" w14:textId="77777777" w:rsidR="0013428B" w:rsidRPr="00120BA1" w:rsidRDefault="0013428B" w:rsidP="0084721E">
      <w:pPr>
        <w:pStyle w:val="BodyText"/>
        <w:keepLines/>
        <w:ind w:left="270"/>
      </w:pPr>
      <w:r w:rsidRPr="00120BA1">
        <w:t>Childbirth/Delivery Facility Services</w:t>
      </w:r>
    </w:p>
    <w:p w14:paraId="6D6E1958" w14:textId="27DF3712" w:rsidR="0013428B" w:rsidRPr="00120BA1" w:rsidRDefault="0013428B" w:rsidP="0084721E">
      <w:pPr>
        <w:pStyle w:val="BodyText"/>
        <w:keepLines/>
        <w:ind w:left="270"/>
      </w:pPr>
      <w:hyperlink r:id="rId141" w:anchor="diagnostic-test" w:history="1">
        <w:r w:rsidRPr="00120BA1">
          <w:rPr>
            <w:rStyle w:val="Hyperlink"/>
          </w:rPr>
          <w:t>Diagnostic tests</w:t>
        </w:r>
      </w:hyperlink>
      <w:r w:rsidRPr="00120BA1">
        <w:t xml:space="preserve"> </w:t>
      </w:r>
      <w:r w:rsidRPr="00120BA1">
        <w:rPr>
          <w:i/>
        </w:rPr>
        <w:t>(ultrasounds and blood work)</w:t>
      </w:r>
    </w:p>
    <w:p w14:paraId="6D6E1959" w14:textId="68033D18" w:rsidR="0013428B" w:rsidRPr="00120BA1" w:rsidRDefault="0013428B" w:rsidP="0084721E">
      <w:pPr>
        <w:pStyle w:val="BodyText"/>
        <w:keepLines/>
        <w:spacing w:after="220"/>
        <w:ind w:left="270"/>
        <w:rPr>
          <w:i/>
        </w:rPr>
      </w:pPr>
      <w:hyperlink r:id="rId142" w:anchor="specialist" w:history="1">
        <w:r w:rsidRPr="00120BA1">
          <w:rPr>
            <w:rStyle w:val="Hyperlink"/>
          </w:rPr>
          <w:t>Specialist</w:t>
        </w:r>
      </w:hyperlink>
      <w:r w:rsidRPr="00120BA1">
        <w:rPr>
          <w:rStyle w:val="Hyperlink"/>
          <w:u w:val="none"/>
        </w:rPr>
        <w:t xml:space="preserve"> </w:t>
      </w:r>
      <w:r w:rsidRPr="00120BA1">
        <w:t xml:space="preserve">visit </w:t>
      </w:r>
      <w:r w:rsidRPr="00120BA1">
        <w:rPr>
          <w:i/>
        </w:rPr>
        <w:t>(anesthesia)</w:t>
      </w:r>
    </w:p>
    <w:tbl>
      <w:tblPr>
        <w:tblStyle w:val="TableGrid"/>
        <w:tblW w:w="4363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 w:firstRow="1" w:lastRow="0" w:firstColumn="1" w:lastColumn="0" w:noHBand="0" w:noVBand="1"/>
        <w:tblDescription w:val="Estimates the total cost for medical care and Peg's total cost sharing amount. "/>
      </w:tblPr>
      <w:tblGrid>
        <w:gridCol w:w="3254"/>
        <w:gridCol w:w="1109"/>
      </w:tblGrid>
      <w:tr w:rsidR="0013428B" w:rsidRPr="00120BA1" w14:paraId="6D6E195C" w14:textId="77777777" w:rsidTr="00B463DE">
        <w:trPr>
          <w:trHeight w:val="334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14:paraId="6D6E195A" w14:textId="77777777" w:rsidR="0013428B" w:rsidRPr="00120BA1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 w:rsidRPr="00120BA1">
              <w:rPr>
                <w:b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14:paraId="6D6E195B" w14:textId="77777777" w:rsidR="0013428B" w:rsidRPr="00120BA1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 w:rsidRPr="00120BA1">
              <w:rPr>
                <w:b/>
              </w:rPr>
              <w:t>$12,700</w:t>
            </w:r>
          </w:p>
        </w:tc>
      </w:tr>
      <w:tr w:rsidR="007A2A8F" w:rsidRPr="00120BA1" w14:paraId="6D6E195F" w14:textId="77777777" w:rsidTr="00F6358F">
        <w:trPr>
          <w:trHeight w:val="380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14:paraId="6D6E195E" w14:textId="39DE45B8" w:rsidR="007A2A8F" w:rsidRPr="00120BA1" w:rsidRDefault="007A2A8F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101"/>
              <w:rPr>
                <w:color w:val="FFFFFF" w:themeColor="background1"/>
              </w:rPr>
            </w:pPr>
            <w:r w:rsidRPr="00120BA1">
              <w:rPr>
                <w:b/>
              </w:rPr>
              <w:t xml:space="preserve">In this example, Peg would pay: </w:t>
            </w:r>
          </w:p>
        </w:tc>
      </w:tr>
      <w:tr w:rsidR="0013428B" w:rsidRPr="00120BA1" w14:paraId="6D6E1961" w14:textId="77777777" w:rsidTr="00B463DE">
        <w:trPr>
          <w:trHeight w:val="273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14:paraId="6D6E1960" w14:textId="77777777" w:rsidR="0013428B" w:rsidRPr="00120BA1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jc w:val="center"/>
              <w:rPr>
                <w:i/>
              </w:rPr>
            </w:pPr>
            <w:r w:rsidRPr="00120BA1">
              <w:rPr>
                <w:i/>
              </w:rPr>
              <w:t>Cost Sharing</w:t>
            </w:r>
          </w:p>
        </w:tc>
      </w:tr>
      <w:tr w:rsidR="0013428B" w:rsidRPr="00120BA1" w14:paraId="6D6E1964" w14:textId="77777777" w:rsidTr="002521F1"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14:paraId="6D6E1962" w14:textId="6DBF5FC7" w:rsidR="0013428B" w:rsidRPr="00120BA1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</w:pPr>
            <w:hyperlink r:id="rId143" w:anchor="deductible" w:history="1">
              <w:r w:rsidRPr="00120BA1">
                <w:rPr>
                  <w:rStyle w:val="Hyperlink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6D6E1963" w14:textId="7FC91AA2" w:rsidR="0013428B" w:rsidRPr="00120BA1" w:rsidRDefault="00B463DE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120BA1">
              <w:t>$</w:t>
            </w:r>
            <w:r w:rsidR="00A5180B" w:rsidRPr="00120BA1">
              <w:t>0</w:t>
            </w:r>
          </w:p>
        </w:tc>
      </w:tr>
      <w:tr w:rsidR="0013428B" w:rsidRPr="00120BA1" w14:paraId="6D6E1967" w14:textId="77777777" w:rsidTr="00A14CF0"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14:paraId="6D6E1965" w14:textId="7B3E4550" w:rsidR="0013428B" w:rsidRPr="00120BA1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</w:pPr>
            <w:hyperlink r:id="rId144" w:anchor="copayment" w:history="1">
              <w:r w:rsidRPr="00120BA1">
                <w:rPr>
                  <w:rStyle w:val="Hyperlink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14:paraId="6D6E1966" w14:textId="7F1C2BA9" w:rsidR="0013428B" w:rsidRPr="00120BA1" w:rsidRDefault="002521F1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120BA1">
              <w:t>$</w:t>
            </w:r>
            <w:r w:rsidR="0039569E" w:rsidRPr="00120BA1">
              <w:t>1,</w:t>
            </w:r>
            <w:r w:rsidR="00835AB5" w:rsidRPr="00120BA1">
              <w:t>080</w:t>
            </w:r>
          </w:p>
        </w:tc>
      </w:tr>
      <w:tr w:rsidR="0013428B" w:rsidRPr="00120BA1" w14:paraId="6D6E196A" w14:textId="77777777" w:rsidTr="00121D57"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14:paraId="6D6E1968" w14:textId="5C7B2CCF" w:rsidR="0013428B" w:rsidRPr="00120BA1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</w:pPr>
            <w:hyperlink r:id="rId145" w:anchor="coinsurance" w:history="1">
              <w:r w:rsidRPr="00120BA1">
                <w:rPr>
                  <w:rStyle w:val="Hyperlink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14:paraId="6D6E1969" w14:textId="720A6C2B" w:rsidR="0013428B" w:rsidRPr="00120BA1" w:rsidRDefault="00B463DE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120BA1">
              <w:t>$</w:t>
            </w:r>
            <w:r w:rsidR="00A5180B" w:rsidRPr="00120BA1">
              <w:t>0</w:t>
            </w:r>
          </w:p>
        </w:tc>
      </w:tr>
      <w:tr w:rsidR="0013428B" w:rsidRPr="00120BA1" w14:paraId="6D6E196C" w14:textId="77777777" w:rsidTr="00121D57">
        <w:trPr>
          <w:trHeight w:val="273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14:paraId="6D6E196B" w14:textId="77777777" w:rsidR="0013428B" w:rsidRPr="00120BA1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jc w:val="center"/>
            </w:pPr>
            <w:r w:rsidRPr="00120BA1">
              <w:rPr>
                <w:i/>
              </w:rPr>
              <w:t>What isn’t covered</w:t>
            </w:r>
          </w:p>
        </w:tc>
      </w:tr>
      <w:tr w:rsidR="0013428B" w:rsidRPr="00120BA1" w14:paraId="6D6E196F" w14:textId="77777777" w:rsidTr="00121D57">
        <w:trPr>
          <w:trHeight w:val="355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14:paraId="6D6E196D" w14:textId="77777777" w:rsidR="0013428B" w:rsidRPr="00120BA1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</w:pPr>
            <w:r w:rsidRPr="00120BA1"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14:paraId="6D6E196E" w14:textId="14E4A309" w:rsidR="0013428B" w:rsidRPr="00120BA1" w:rsidRDefault="00B463DE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120BA1">
              <w:t>$</w:t>
            </w:r>
            <w:r w:rsidR="00A5180B" w:rsidRPr="00120BA1">
              <w:t>0</w:t>
            </w:r>
          </w:p>
        </w:tc>
      </w:tr>
      <w:tr w:rsidR="0013428B" w:rsidRPr="00120BA1" w14:paraId="6D6E1972" w14:textId="77777777" w:rsidTr="001F5564">
        <w:trPr>
          <w:trHeight w:val="323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14:paraId="6D6E1970" w14:textId="77777777" w:rsidR="0013428B" w:rsidRPr="00120BA1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 w:rsidRPr="00120BA1">
              <w:rPr>
                <w:b/>
              </w:rPr>
              <w:t>The total Peg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14:paraId="6D6E1971" w14:textId="398E919D" w:rsidR="0013428B" w:rsidRPr="00120BA1" w:rsidRDefault="00B463DE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 w:rsidRPr="00120BA1">
              <w:rPr>
                <w:b/>
              </w:rPr>
              <w:t>$</w:t>
            </w:r>
            <w:r w:rsidR="0039569E" w:rsidRPr="00120BA1">
              <w:rPr>
                <w:b/>
              </w:rPr>
              <w:t>1,</w:t>
            </w:r>
            <w:r w:rsidR="00835AB5" w:rsidRPr="00120BA1">
              <w:rPr>
                <w:b/>
              </w:rPr>
              <w:t>080</w:t>
            </w:r>
          </w:p>
        </w:tc>
      </w:tr>
    </w:tbl>
    <w:p w14:paraId="6D6E1973" w14:textId="77777777" w:rsidR="0013428B" w:rsidRPr="00120BA1" w:rsidRDefault="0013428B" w:rsidP="0084721E">
      <w:pPr>
        <w:pStyle w:val="BodyText"/>
        <w:keepLines/>
        <w:spacing w:before="70"/>
        <w:ind w:left="245"/>
        <w:rPr>
          <w:color w:val="286995"/>
        </w:rPr>
      </w:pPr>
      <w:r w:rsidRPr="00120BA1">
        <w:rPr>
          <w:noProof/>
        </w:rPr>
        <mc:AlternateContent>
          <mc:Choice Requires="wps">
            <w:drawing>
              <wp:inline distT="0" distB="0" distL="0" distR="0" wp14:anchorId="6D6E19C8" wp14:editId="6D6E19C9">
                <wp:extent cx="2779776" cy="658368"/>
                <wp:effectExtent l="0" t="0" r="1905" b="8890"/>
                <wp:docPr id="8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9776" cy="658368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E19D8" w14:textId="77777777" w:rsidR="0041692E" w:rsidRDefault="0041692E" w:rsidP="000047A4">
                            <w:pPr>
                              <w:spacing w:before="40" w:line="276" w:lineRule="auto"/>
                              <w:ind w:left="323" w:right="318" w:hanging="6"/>
                              <w:jc w:val="center"/>
                              <w:rPr>
                                <w:sz w:val="24"/>
                              </w:rPr>
                            </w:pPr>
                            <w:bookmarkStart w:id="4" w:name="Managing_Joe’s_Type_2_Diabetes"/>
                            <w:bookmarkEnd w:id="4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Managing Joe’s Type 2 Diabetes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(a year of routine in-network care of a</w:t>
                            </w:r>
                            <w:r>
                              <w:rPr>
                                <w:color w:val="FFFFFF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well- controlled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condition)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E19C8" id="Text Box 84" o:spid="_x0000_s1028" type="#_x0000_t202" style="width:218.9pt;height:5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" fillcolor="#286995" stroked="f">
                <v:textbox inset="0,0,0,0">
                  <w:txbxContent>
                    <w:p w14:paraId="6D6E19D8" w14:textId="77777777" w:rsidR="0041692E" w:rsidRDefault="0041692E" w:rsidP="000047A4">
                      <w:pPr>
                        <w:spacing w:before="40" w:line="276" w:lineRule="auto"/>
                        <w:ind w:left="323" w:right="318" w:hanging="6"/>
                        <w:jc w:val="center"/>
                        <w:rPr>
                          <w:sz w:val="24"/>
                        </w:rPr>
                      </w:pPr>
                      <w:bookmarkStart w:id="5" w:name="Managing_Joe’s_Type_2_Diabetes"/>
                      <w:bookmarkEnd w:id="5"/>
                      <w:r>
                        <w:rPr>
                          <w:b/>
                          <w:color w:val="FFFFFF"/>
                          <w:sz w:val="28"/>
                        </w:rPr>
                        <w:t xml:space="preserve">Managing Joe’s Type 2 Diabetes </w:t>
                      </w:r>
                      <w:r>
                        <w:rPr>
                          <w:color w:val="FFFFFF"/>
                          <w:sz w:val="24"/>
                        </w:rPr>
                        <w:t>(a year of routine in-network care of a</w:t>
                      </w:r>
                      <w:r>
                        <w:rPr>
                          <w:color w:val="FFFFFF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well- controlled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condition)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6E1974" w14:textId="653CAE36" w:rsidR="00B463DE" w:rsidRPr="00120BA1" w:rsidRDefault="00B463DE" w:rsidP="0084721E">
      <w:pPr>
        <w:pStyle w:val="ListParagraph"/>
        <w:keepLines/>
        <w:widowControl w:val="0"/>
        <w:numPr>
          <w:ilvl w:val="0"/>
          <w:numId w:val="20"/>
        </w:numPr>
        <w:tabs>
          <w:tab w:val="clear" w:pos="4320"/>
          <w:tab w:val="clear" w:pos="11250"/>
          <w:tab w:val="right" w:pos="540"/>
          <w:tab w:val="right" w:pos="4617"/>
        </w:tabs>
        <w:spacing w:before="240"/>
        <w:ind w:left="270" w:firstLine="0"/>
      </w:pPr>
      <w:r w:rsidRPr="00120BA1">
        <w:t xml:space="preserve">The </w:t>
      </w:r>
      <w:hyperlink r:id="rId146" w:anchor="plan" w:history="1">
        <w:r w:rsidRPr="00120BA1">
          <w:rPr>
            <w:rStyle w:val="Hyperlink"/>
          </w:rPr>
          <w:t>plan’s</w:t>
        </w:r>
      </w:hyperlink>
      <w:r w:rsidRPr="00120BA1">
        <w:t xml:space="preserve"> overall </w:t>
      </w:r>
      <w:hyperlink r:id="rId147" w:anchor="deductible" w:history="1">
        <w:r w:rsidRPr="00120BA1">
          <w:rPr>
            <w:rStyle w:val="Hyperlink"/>
          </w:rPr>
          <w:t>deductible</w:t>
        </w:r>
      </w:hyperlink>
      <w:r w:rsidRPr="00120BA1">
        <w:t xml:space="preserve"> </w:t>
      </w:r>
      <w:r w:rsidRPr="00120BA1">
        <w:tab/>
        <w:t>$</w:t>
      </w:r>
      <w:r w:rsidR="007F0988" w:rsidRPr="00120BA1">
        <w:t>0</w:t>
      </w:r>
    </w:p>
    <w:p w14:paraId="6D6E1975" w14:textId="48EDC3C7" w:rsidR="00B463DE" w:rsidRPr="00120BA1" w:rsidRDefault="00B463DE" w:rsidP="0084721E">
      <w:pPr>
        <w:pStyle w:val="ListParagraph"/>
        <w:keepLines/>
        <w:widowControl w:val="0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120BA1">
        <w:rPr>
          <w:color w:val="0775A8"/>
        </w:rPr>
        <w:sym w:font="Wingdings" w:char="F06E"/>
      </w:r>
      <w:r w:rsidRPr="00120BA1">
        <w:tab/>
      </w:r>
      <w:hyperlink r:id="rId148" w:anchor="specialist" w:history="1">
        <w:r w:rsidRPr="00120BA1">
          <w:rPr>
            <w:rStyle w:val="Hyperlink"/>
          </w:rPr>
          <w:t>Specialist</w:t>
        </w:r>
      </w:hyperlink>
      <w:r w:rsidRPr="00120BA1">
        <w:t xml:space="preserve"> </w:t>
      </w:r>
      <w:hyperlink r:id="rId149" w:anchor="deductible" w:history="1">
        <w:r w:rsidR="007F0988" w:rsidRPr="00120BA1">
          <w:rPr>
            <w:rStyle w:val="Hyperlink"/>
            <w:i/>
            <w:iCs/>
          </w:rPr>
          <w:t>copayment</w:t>
        </w:r>
      </w:hyperlink>
      <w:r w:rsidRPr="00120BA1">
        <w:tab/>
        <w:t>$</w:t>
      </w:r>
      <w:r w:rsidR="00EB0711" w:rsidRPr="00120BA1">
        <w:t>5</w:t>
      </w:r>
      <w:r w:rsidR="007F0988" w:rsidRPr="00120BA1">
        <w:t>0</w:t>
      </w:r>
    </w:p>
    <w:p w14:paraId="6D6E1976" w14:textId="0121617E" w:rsidR="00B463DE" w:rsidRPr="00120BA1" w:rsidRDefault="00B463DE" w:rsidP="0084721E">
      <w:pPr>
        <w:pStyle w:val="ListParagraph"/>
        <w:keepLines/>
        <w:widowControl w:val="0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120BA1">
        <w:rPr>
          <w:color w:val="0775A8"/>
        </w:rPr>
        <w:sym w:font="Wingdings" w:char="F06E"/>
      </w:r>
      <w:r w:rsidRPr="00120BA1">
        <w:rPr>
          <w:color w:val="C0E8FB"/>
        </w:rPr>
        <w:tab/>
      </w:r>
      <w:r w:rsidRPr="00120BA1">
        <w:t xml:space="preserve">Hospital (facility) </w:t>
      </w:r>
      <w:hyperlink r:id="rId150" w:anchor="deductible" w:history="1">
        <w:r w:rsidR="007F0988" w:rsidRPr="00120BA1">
          <w:rPr>
            <w:rStyle w:val="Hyperlink"/>
            <w:i/>
            <w:iCs/>
          </w:rPr>
          <w:t>copayment</w:t>
        </w:r>
      </w:hyperlink>
      <w:r w:rsidRPr="00120BA1">
        <w:tab/>
      </w:r>
      <w:r w:rsidR="007F0988" w:rsidRPr="00120BA1">
        <w:t>$5</w:t>
      </w:r>
      <w:r w:rsidR="00EB0711" w:rsidRPr="00120BA1">
        <w:t>0</w:t>
      </w:r>
      <w:r w:rsidR="004E63D8" w:rsidRPr="00120BA1">
        <w:t>0</w:t>
      </w:r>
    </w:p>
    <w:p w14:paraId="6D6E1977" w14:textId="1A292FF8" w:rsidR="00B463DE" w:rsidRPr="00120BA1" w:rsidRDefault="00B463DE" w:rsidP="0084721E">
      <w:pPr>
        <w:pStyle w:val="ListParagraph"/>
        <w:keepLines/>
        <w:widowControl w:val="0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120BA1">
        <w:rPr>
          <w:color w:val="0775A8"/>
        </w:rPr>
        <w:sym w:font="Wingdings" w:char="F06E"/>
      </w:r>
      <w:r w:rsidRPr="00120BA1">
        <w:tab/>
      </w:r>
      <w:proofErr w:type="gramStart"/>
      <w:r w:rsidRPr="00120BA1">
        <w:t>Other</w:t>
      </w:r>
      <w:proofErr w:type="gramEnd"/>
      <w:r w:rsidRPr="00120BA1">
        <w:t xml:space="preserve"> </w:t>
      </w:r>
      <w:r w:rsidR="007F0988" w:rsidRPr="00120BA1">
        <w:rPr>
          <w:rStyle w:val="Hyperlink"/>
          <w:i/>
          <w:iCs/>
        </w:rPr>
        <w:t>coinsurance</w:t>
      </w:r>
      <w:r w:rsidRPr="00120BA1">
        <w:tab/>
      </w:r>
      <w:r w:rsidR="00147708" w:rsidRPr="00120BA1">
        <w:t>0</w:t>
      </w:r>
      <w:r w:rsidRPr="00120BA1">
        <w:t>%</w:t>
      </w:r>
    </w:p>
    <w:p w14:paraId="6D6E1978" w14:textId="77777777" w:rsidR="0013428B" w:rsidRPr="00120BA1" w:rsidRDefault="0013428B" w:rsidP="0084721E">
      <w:pPr>
        <w:pStyle w:val="BodyText"/>
        <w:keepLines/>
        <w:spacing w:before="240"/>
        <w:ind w:left="270" w:right="82"/>
        <w:rPr>
          <w:b/>
        </w:rPr>
      </w:pPr>
      <w:r w:rsidRPr="00120BA1">
        <w:rPr>
          <w:b/>
        </w:rPr>
        <w:t>This EXAMPL</w:t>
      </w:r>
      <w:r w:rsidR="002712B5" w:rsidRPr="00120BA1">
        <w:rPr>
          <w:b/>
        </w:rPr>
        <w:t>E event includes services like:</w:t>
      </w:r>
    </w:p>
    <w:p w14:paraId="6D6E1979" w14:textId="2BFD3675" w:rsidR="0013428B" w:rsidRPr="00120BA1" w:rsidRDefault="0013428B" w:rsidP="0084721E">
      <w:pPr>
        <w:pStyle w:val="BodyText"/>
        <w:keepLines/>
        <w:ind w:left="270" w:right="82"/>
      </w:pPr>
      <w:hyperlink r:id="rId151" w:anchor="primary-care-physician" w:history="1">
        <w:r w:rsidRPr="00120BA1">
          <w:rPr>
            <w:rStyle w:val="Hyperlink"/>
          </w:rPr>
          <w:t>Primary care physician</w:t>
        </w:r>
      </w:hyperlink>
      <w:r w:rsidRPr="00120BA1">
        <w:rPr>
          <w:rStyle w:val="Hyperlink"/>
          <w:u w:val="none"/>
        </w:rPr>
        <w:t xml:space="preserve"> </w:t>
      </w:r>
      <w:r w:rsidRPr="00120BA1">
        <w:t xml:space="preserve">office visits </w:t>
      </w:r>
      <w:r w:rsidRPr="00120BA1">
        <w:rPr>
          <w:i/>
        </w:rPr>
        <w:t>(including disease education)</w:t>
      </w:r>
    </w:p>
    <w:p w14:paraId="6D6E197A" w14:textId="778A8066" w:rsidR="0013428B" w:rsidRPr="00120BA1" w:rsidRDefault="0013428B" w:rsidP="0084721E">
      <w:pPr>
        <w:pStyle w:val="BodyText"/>
        <w:keepLines/>
        <w:ind w:left="270" w:right="82"/>
      </w:pPr>
      <w:hyperlink r:id="rId152" w:anchor="diagnostic-test" w:history="1">
        <w:r w:rsidRPr="00120BA1">
          <w:rPr>
            <w:rStyle w:val="Hyperlink"/>
          </w:rPr>
          <w:t>Diagnostic tests</w:t>
        </w:r>
      </w:hyperlink>
      <w:r w:rsidRPr="00120BA1">
        <w:t xml:space="preserve"> </w:t>
      </w:r>
      <w:r w:rsidRPr="00120BA1">
        <w:rPr>
          <w:i/>
        </w:rPr>
        <w:t>(blood work)</w:t>
      </w:r>
    </w:p>
    <w:p w14:paraId="6D6E197B" w14:textId="229EA80F" w:rsidR="0013428B" w:rsidRPr="00120BA1" w:rsidRDefault="0013428B" w:rsidP="0084721E">
      <w:pPr>
        <w:pStyle w:val="BodyText"/>
        <w:keepLines/>
        <w:ind w:left="270" w:right="82"/>
      </w:pPr>
      <w:hyperlink r:id="rId153" w:anchor="prescription-drugs" w:history="1">
        <w:r w:rsidRPr="00120BA1">
          <w:rPr>
            <w:rStyle w:val="Hyperlink"/>
          </w:rPr>
          <w:t>Prescription drugs</w:t>
        </w:r>
      </w:hyperlink>
      <w:r w:rsidRPr="00120BA1">
        <w:t xml:space="preserve"> </w:t>
      </w:r>
    </w:p>
    <w:p w14:paraId="6D6E197C" w14:textId="4B1A8F81" w:rsidR="0013428B" w:rsidRPr="00120BA1" w:rsidRDefault="0013428B" w:rsidP="0084721E">
      <w:pPr>
        <w:pStyle w:val="BodyText"/>
        <w:keepLines/>
        <w:spacing w:after="220"/>
        <w:ind w:left="270" w:right="82"/>
        <w:rPr>
          <w:i/>
        </w:rPr>
      </w:pPr>
      <w:hyperlink r:id="rId154" w:anchor="durable-medical-equipment" w:history="1">
        <w:r w:rsidRPr="00120BA1">
          <w:rPr>
            <w:rStyle w:val="Hyperlink"/>
          </w:rPr>
          <w:t>Durable medical equipment</w:t>
        </w:r>
      </w:hyperlink>
      <w:r w:rsidRPr="00120BA1">
        <w:rPr>
          <w:rStyle w:val="Hyperlink"/>
          <w:u w:val="none"/>
        </w:rPr>
        <w:t xml:space="preserve"> </w:t>
      </w:r>
      <w:r w:rsidRPr="00120BA1">
        <w:rPr>
          <w:i/>
        </w:rPr>
        <w:t>(glucose meter)</w:t>
      </w:r>
    </w:p>
    <w:tbl>
      <w:tblPr>
        <w:tblStyle w:val="TableGrid"/>
        <w:tblW w:w="444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 w:firstRow="1" w:lastRow="0" w:firstColumn="1" w:lastColumn="0" w:noHBand="0" w:noVBand="1"/>
        <w:tblDescription w:val="Estimates the total cost for medical care and Joe's total cost sharing amount. "/>
      </w:tblPr>
      <w:tblGrid>
        <w:gridCol w:w="3408"/>
        <w:gridCol w:w="1032"/>
      </w:tblGrid>
      <w:tr w:rsidR="0013428B" w:rsidRPr="00120BA1" w14:paraId="6D6E197F" w14:textId="77777777" w:rsidTr="00B463DE">
        <w:trPr>
          <w:trHeight w:val="333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14:paraId="6D6E197D" w14:textId="77777777" w:rsidR="0013428B" w:rsidRPr="00120BA1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 w:rsidRPr="00120BA1">
              <w:rPr>
                <w:b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14:paraId="6D6E197E" w14:textId="77777777" w:rsidR="0013428B" w:rsidRPr="00120BA1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 w:rsidRPr="00120BA1">
              <w:rPr>
                <w:b/>
              </w:rPr>
              <w:t>$5,600</w:t>
            </w:r>
          </w:p>
        </w:tc>
      </w:tr>
      <w:tr w:rsidR="007A2A8F" w:rsidRPr="00120BA1" w14:paraId="6D6E1982" w14:textId="77777777" w:rsidTr="00F6358F">
        <w:trPr>
          <w:trHeight w:val="380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14:paraId="6D6E1981" w14:textId="25D2F5D3" w:rsidR="007A2A8F" w:rsidRPr="00120BA1" w:rsidRDefault="007A2A8F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18"/>
              <w:rPr>
                <w:color w:val="FFFFFF" w:themeColor="background1"/>
              </w:rPr>
            </w:pPr>
            <w:r w:rsidRPr="00120BA1">
              <w:rPr>
                <w:b/>
              </w:rPr>
              <w:t xml:space="preserve">In this example, Joe would pay: </w:t>
            </w:r>
          </w:p>
        </w:tc>
      </w:tr>
      <w:tr w:rsidR="0013428B" w:rsidRPr="00120BA1" w14:paraId="6D6E1984" w14:textId="77777777" w:rsidTr="00B463DE">
        <w:trPr>
          <w:trHeight w:val="27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14:paraId="6D6E1983" w14:textId="77777777" w:rsidR="0013428B" w:rsidRPr="00120BA1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jc w:val="center"/>
              <w:rPr>
                <w:i/>
              </w:rPr>
            </w:pPr>
            <w:r w:rsidRPr="00120BA1">
              <w:rPr>
                <w:i/>
              </w:rPr>
              <w:t>Cost Sharing</w:t>
            </w:r>
          </w:p>
        </w:tc>
      </w:tr>
      <w:tr w:rsidR="00392B1B" w:rsidRPr="00120BA1" w14:paraId="6D6E1987" w14:textId="77777777" w:rsidTr="002521F1"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14:paraId="6D6E1985" w14:textId="07972803" w:rsidR="00392B1B" w:rsidRPr="00120BA1" w:rsidRDefault="00392B1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</w:pPr>
            <w:hyperlink r:id="rId155" w:anchor="deductible" w:history="1">
              <w:r w:rsidRPr="00120BA1">
                <w:rPr>
                  <w:rStyle w:val="Hyperlink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6D6E1986" w14:textId="3077FFA6" w:rsidR="00392B1B" w:rsidRPr="00120BA1" w:rsidRDefault="00392B1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120BA1">
              <w:t>$</w:t>
            </w:r>
            <w:r w:rsidR="00A5180B" w:rsidRPr="00120BA1">
              <w:t>0</w:t>
            </w:r>
          </w:p>
        </w:tc>
      </w:tr>
      <w:tr w:rsidR="00392B1B" w:rsidRPr="00120BA1" w14:paraId="6D6E198A" w14:textId="77777777" w:rsidTr="00A14CF0"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14:paraId="6D6E1988" w14:textId="4CE6A87F" w:rsidR="00392B1B" w:rsidRPr="00120BA1" w:rsidRDefault="00392B1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</w:pPr>
            <w:hyperlink r:id="rId156" w:anchor="copayment" w:history="1">
              <w:r w:rsidRPr="00120BA1">
                <w:rPr>
                  <w:rStyle w:val="Hyperlink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14:paraId="6D6E1989" w14:textId="5B81B929" w:rsidR="00392B1B" w:rsidRPr="00120BA1" w:rsidRDefault="00392B1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120BA1">
              <w:t>$</w:t>
            </w:r>
            <w:r w:rsidR="00835AB5" w:rsidRPr="00120BA1">
              <w:t>780</w:t>
            </w:r>
          </w:p>
        </w:tc>
      </w:tr>
      <w:tr w:rsidR="00392B1B" w:rsidRPr="00120BA1" w14:paraId="6D6E198D" w14:textId="77777777" w:rsidTr="00121D57"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14:paraId="6D6E198B" w14:textId="47DAECD3" w:rsidR="00392B1B" w:rsidRPr="00120BA1" w:rsidRDefault="00392B1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</w:pPr>
            <w:hyperlink r:id="rId157" w:anchor="coinsurance" w:history="1">
              <w:r w:rsidRPr="00120BA1">
                <w:rPr>
                  <w:rStyle w:val="Hyperlink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14:paraId="6D6E198C" w14:textId="24221345" w:rsidR="00392B1B" w:rsidRPr="00120BA1" w:rsidRDefault="00392B1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120BA1">
              <w:t>$</w:t>
            </w:r>
            <w:r w:rsidR="00A5180B" w:rsidRPr="00120BA1">
              <w:t>0</w:t>
            </w:r>
          </w:p>
        </w:tc>
      </w:tr>
      <w:tr w:rsidR="0013428B" w:rsidRPr="00120BA1" w14:paraId="6D6E198F" w14:textId="77777777" w:rsidTr="00121D57">
        <w:trPr>
          <w:trHeight w:val="272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14:paraId="6D6E198E" w14:textId="77777777" w:rsidR="0013428B" w:rsidRPr="00120BA1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jc w:val="center"/>
            </w:pPr>
            <w:r w:rsidRPr="00120BA1">
              <w:rPr>
                <w:i/>
              </w:rPr>
              <w:t>What isn’t covered</w:t>
            </w:r>
          </w:p>
        </w:tc>
      </w:tr>
      <w:tr w:rsidR="0013428B" w:rsidRPr="00120BA1" w14:paraId="6D6E1992" w14:textId="77777777" w:rsidTr="00121D57">
        <w:trPr>
          <w:trHeight w:val="354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14:paraId="6D6E1990" w14:textId="77777777" w:rsidR="0013428B" w:rsidRPr="00120BA1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</w:pPr>
            <w:r w:rsidRPr="00120BA1"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14:paraId="6D6E1991" w14:textId="4A4A0399" w:rsidR="0013428B" w:rsidRPr="00120BA1" w:rsidRDefault="00B463DE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120BA1">
              <w:t>$</w:t>
            </w:r>
            <w:r w:rsidR="00A5180B" w:rsidRPr="00120BA1">
              <w:t>0</w:t>
            </w:r>
          </w:p>
        </w:tc>
      </w:tr>
      <w:tr w:rsidR="0013428B" w:rsidRPr="00120BA1" w14:paraId="6D6E1995" w14:textId="77777777" w:rsidTr="00121D57">
        <w:trPr>
          <w:trHeight w:val="322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14:paraId="6D6E1993" w14:textId="77777777" w:rsidR="0013428B" w:rsidRPr="00120BA1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 w:rsidRPr="00120BA1">
              <w:rPr>
                <w:b/>
              </w:rPr>
              <w:t>The total Joe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14:paraId="6D6E1994" w14:textId="343580D9" w:rsidR="0013428B" w:rsidRPr="00120BA1" w:rsidRDefault="00B463DE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 w:rsidRPr="00120BA1">
              <w:rPr>
                <w:b/>
              </w:rPr>
              <w:t>$</w:t>
            </w:r>
            <w:r w:rsidR="00835AB5" w:rsidRPr="00120BA1">
              <w:rPr>
                <w:b/>
              </w:rPr>
              <w:t>780</w:t>
            </w:r>
          </w:p>
        </w:tc>
      </w:tr>
    </w:tbl>
    <w:p w14:paraId="6D6E1996" w14:textId="77777777" w:rsidR="0013428B" w:rsidRPr="00120BA1" w:rsidRDefault="0013428B" w:rsidP="0084721E">
      <w:pPr>
        <w:pStyle w:val="BodyText"/>
        <w:keepLines/>
        <w:spacing w:before="90"/>
        <w:ind w:left="245"/>
        <w:rPr>
          <w:color w:val="286995"/>
        </w:rPr>
      </w:pPr>
      <w:r w:rsidRPr="00120BA1">
        <w:rPr>
          <w:noProof/>
        </w:rPr>
        <mc:AlternateContent>
          <mc:Choice Requires="wps">
            <w:drawing>
              <wp:inline distT="0" distB="0" distL="0" distR="0" wp14:anchorId="6D6E19CA" wp14:editId="6D6E19CB">
                <wp:extent cx="2780030" cy="654147"/>
                <wp:effectExtent l="0" t="0" r="1270" b="0"/>
                <wp:docPr id="8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654147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E19D9" w14:textId="77777777" w:rsidR="0041692E" w:rsidRDefault="0041692E" w:rsidP="002712B5">
                            <w:pPr>
                              <w:spacing w:before="40" w:line="318" w:lineRule="exact"/>
                              <w:ind w:left="130" w:right="13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bookmarkStart w:id="6" w:name="Mia’s_Simple_Fracture"/>
                            <w:bookmarkEnd w:id="6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Mia’s Simple Fracture</w:t>
                            </w:r>
                          </w:p>
                          <w:p w14:paraId="6D6E19DA" w14:textId="77777777" w:rsidR="0041692E" w:rsidRDefault="0041692E" w:rsidP="0013428B">
                            <w:pPr>
                              <w:pStyle w:val="BodyText"/>
                              <w:spacing w:before="47" w:line="278" w:lineRule="auto"/>
                              <w:ind w:left="131" w:right="130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(in-network emergency room visit and follow up care)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E19CA" id="Text Box 83" o:spid="_x0000_s1029" type="#_x0000_t202" style="width:218.9pt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" fillcolor="#286995" stroked="f">
                <v:textbox inset="0,0,0,0">
                  <w:txbxContent>
                    <w:p w14:paraId="6D6E19D9" w14:textId="77777777" w:rsidR="0041692E" w:rsidRDefault="0041692E" w:rsidP="002712B5">
                      <w:pPr>
                        <w:spacing w:before="40" w:line="318" w:lineRule="exact"/>
                        <w:ind w:left="130" w:right="130"/>
                        <w:jc w:val="center"/>
                        <w:rPr>
                          <w:b/>
                          <w:sz w:val="28"/>
                        </w:rPr>
                      </w:pPr>
                      <w:bookmarkStart w:id="7" w:name="Mia’s_Simple_Fracture"/>
                      <w:bookmarkEnd w:id="7"/>
                      <w:r>
                        <w:rPr>
                          <w:b/>
                          <w:color w:val="FFFFFF"/>
                          <w:sz w:val="28"/>
                        </w:rPr>
                        <w:t>Mia’s Simple Fracture</w:t>
                      </w:r>
                    </w:p>
                    <w:p w14:paraId="6D6E19DA" w14:textId="77777777" w:rsidR="0041692E" w:rsidRDefault="0041692E" w:rsidP="0013428B">
                      <w:pPr>
                        <w:pStyle w:val="BodyText"/>
                        <w:spacing w:before="47" w:line="278" w:lineRule="auto"/>
                        <w:ind w:left="131" w:right="130"/>
                        <w:jc w:val="center"/>
                      </w:pPr>
                      <w:r>
                        <w:rPr>
                          <w:color w:val="FFFFFF"/>
                        </w:rPr>
                        <w:t>(in-network emergency room visit and follow up care)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6E1997" w14:textId="28E541D1" w:rsidR="00B463DE" w:rsidRPr="00120BA1" w:rsidRDefault="00B463DE" w:rsidP="0084721E">
      <w:pPr>
        <w:pStyle w:val="ListParagraph"/>
        <w:keepLines/>
        <w:widowControl w:val="0"/>
        <w:numPr>
          <w:ilvl w:val="0"/>
          <w:numId w:val="20"/>
        </w:numPr>
        <w:tabs>
          <w:tab w:val="clear" w:pos="4320"/>
          <w:tab w:val="clear" w:pos="11250"/>
          <w:tab w:val="right" w:pos="540"/>
          <w:tab w:val="right" w:pos="4617"/>
        </w:tabs>
        <w:spacing w:before="240"/>
        <w:ind w:left="270" w:firstLine="0"/>
      </w:pPr>
      <w:r w:rsidRPr="00120BA1">
        <w:t xml:space="preserve">The </w:t>
      </w:r>
      <w:hyperlink r:id="rId158" w:anchor="plan" w:history="1">
        <w:r w:rsidRPr="00120BA1">
          <w:rPr>
            <w:rStyle w:val="Hyperlink"/>
          </w:rPr>
          <w:t>plan’s</w:t>
        </w:r>
      </w:hyperlink>
      <w:r w:rsidRPr="00120BA1">
        <w:t xml:space="preserve"> overall </w:t>
      </w:r>
      <w:hyperlink r:id="rId159" w:anchor="deductible" w:history="1">
        <w:r w:rsidRPr="00120BA1">
          <w:rPr>
            <w:rStyle w:val="Hyperlink"/>
          </w:rPr>
          <w:t>deductible</w:t>
        </w:r>
      </w:hyperlink>
      <w:r w:rsidRPr="00120BA1">
        <w:t xml:space="preserve"> </w:t>
      </w:r>
      <w:r w:rsidRPr="00120BA1">
        <w:tab/>
        <w:t>$</w:t>
      </w:r>
      <w:r w:rsidR="007F0988" w:rsidRPr="00120BA1">
        <w:t>0</w:t>
      </w:r>
    </w:p>
    <w:p w14:paraId="6D6E1998" w14:textId="1A0706C6" w:rsidR="00B463DE" w:rsidRPr="00120BA1" w:rsidRDefault="00B463DE" w:rsidP="0084721E">
      <w:pPr>
        <w:pStyle w:val="ListParagraph"/>
        <w:keepLines/>
        <w:widowControl w:val="0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120BA1">
        <w:rPr>
          <w:color w:val="0775A8"/>
        </w:rPr>
        <w:sym w:font="Wingdings" w:char="F06E"/>
      </w:r>
      <w:r w:rsidRPr="00120BA1">
        <w:tab/>
      </w:r>
      <w:hyperlink r:id="rId160" w:anchor="specialist" w:history="1">
        <w:r w:rsidRPr="00120BA1">
          <w:rPr>
            <w:rStyle w:val="Hyperlink"/>
          </w:rPr>
          <w:t>Specialist</w:t>
        </w:r>
      </w:hyperlink>
      <w:r w:rsidRPr="00120BA1">
        <w:t xml:space="preserve"> </w:t>
      </w:r>
      <w:hyperlink r:id="rId161" w:anchor="deductible" w:history="1">
        <w:r w:rsidR="007F0988" w:rsidRPr="00120BA1">
          <w:rPr>
            <w:rStyle w:val="Hyperlink"/>
            <w:i/>
            <w:iCs/>
          </w:rPr>
          <w:t>copayment</w:t>
        </w:r>
      </w:hyperlink>
      <w:r w:rsidRPr="00120BA1">
        <w:tab/>
        <w:t>$</w:t>
      </w:r>
      <w:r w:rsidR="00EB0711" w:rsidRPr="00120BA1">
        <w:t>5</w:t>
      </w:r>
      <w:r w:rsidR="007F0988" w:rsidRPr="00120BA1">
        <w:t>0</w:t>
      </w:r>
    </w:p>
    <w:p w14:paraId="6D6E1999" w14:textId="2BC53CBE" w:rsidR="00B463DE" w:rsidRPr="00120BA1" w:rsidRDefault="00B463DE" w:rsidP="0084721E">
      <w:pPr>
        <w:pStyle w:val="ListParagraph"/>
        <w:keepLines/>
        <w:widowControl w:val="0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120BA1">
        <w:rPr>
          <w:color w:val="0775A8"/>
        </w:rPr>
        <w:sym w:font="Wingdings" w:char="F06E"/>
      </w:r>
      <w:r w:rsidRPr="00120BA1">
        <w:rPr>
          <w:color w:val="C0E8FB"/>
        </w:rPr>
        <w:tab/>
      </w:r>
      <w:r w:rsidRPr="00120BA1">
        <w:t xml:space="preserve">Hospital (facility) </w:t>
      </w:r>
      <w:hyperlink r:id="rId162" w:anchor="deductible" w:history="1">
        <w:r w:rsidR="007F0988" w:rsidRPr="00120BA1">
          <w:rPr>
            <w:rStyle w:val="Hyperlink"/>
            <w:i/>
            <w:iCs/>
          </w:rPr>
          <w:t>copayment</w:t>
        </w:r>
      </w:hyperlink>
      <w:r w:rsidRPr="00120BA1">
        <w:tab/>
      </w:r>
      <w:r w:rsidR="007F0988" w:rsidRPr="00120BA1">
        <w:t>$</w:t>
      </w:r>
      <w:r w:rsidR="00EB0711" w:rsidRPr="00120BA1">
        <w:t>50</w:t>
      </w:r>
      <w:r w:rsidR="004E63D8" w:rsidRPr="00120BA1">
        <w:t>0</w:t>
      </w:r>
    </w:p>
    <w:p w14:paraId="6D6E199A" w14:textId="392204E0" w:rsidR="00B463DE" w:rsidRPr="00120BA1" w:rsidRDefault="00B463DE" w:rsidP="0084721E">
      <w:pPr>
        <w:pStyle w:val="ListParagraph"/>
        <w:keepLines/>
        <w:widowControl w:val="0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120BA1">
        <w:rPr>
          <w:color w:val="0775A8"/>
        </w:rPr>
        <w:sym w:font="Wingdings" w:char="F06E"/>
      </w:r>
      <w:r w:rsidRPr="00120BA1">
        <w:tab/>
      </w:r>
      <w:proofErr w:type="gramStart"/>
      <w:r w:rsidRPr="00120BA1">
        <w:t>Other</w:t>
      </w:r>
      <w:proofErr w:type="gramEnd"/>
      <w:r w:rsidRPr="00120BA1">
        <w:t xml:space="preserve"> </w:t>
      </w:r>
      <w:r w:rsidR="007F0988" w:rsidRPr="00120BA1">
        <w:rPr>
          <w:rStyle w:val="Hyperlink"/>
          <w:i/>
          <w:iCs/>
        </w:rPr>
        <w:t>coinsurance</w:t>
      </w:r>
      <w:r w:rsidRPr="00120BA1">
        <w:tab/>
      </w:r>
      <w:r w:rsidR="00147708" w:rsidRPr="00120BA1">
        <w:t>0</w:t>
      </w:r>
      <w:r w:rsidRPr="00120BA1">
        <w:t>%</w:t>
      </w:r>
    </w:p>
    <w:p w14:paraId="6D6E199B" w14:textId="77777777" w:rsidR="0013428B" w:rsidRPr="00120BA1" w:rsidRDefault="0013428B" w:rsidP="0084721E">
      <w:pPr>
        <w:pStyle w:val="BodyText"/>
        <w:keepLines/>
        <w:spacing w:before="240"/>
        <w:ind w:left="270" w:right="82"/>
        <w:rPr>
          <w:b/>
        </w:rPr>
      </w:pPr>
      <w:r w:rsidRPr="00120BA1">
        <w:rPr>
          <w:b/>
        </w:rPr>
        <w:t>This EXAMPL</w:t>
      </w:r>
      <w:r w:rsidR="002712B5" w:rsidRPr="00120BA1">
        <w:rPr>
          <w:b/>
        </w:rPr>
        <w:t>E event includes services like:</w:t>
      </w:r>
    </w:p>
    <w:p w14:paraId="6D6E199C" w14:textId="7B9DC069" w:rsidR="0013428B" w:rsidRPr="00120BA1" w:rsidRDefault="0013428B" w:rsidP="0084721E">
      <w:pPr>
        <w:pStyle w:val="BodyText"/>
        <w:keepLines/>
        <w:ind w:left="270" w:right="82"/>
        <w:rPr>
          <w:i/>
        </w:rPr>
      </w:pPr>
      <w:hyperlink r:id="rId163" w:anchor="emergency-room-care-emergency-services" w:history="1">
        <w:r w:rsidRPr="00120BA1">
          <w:rPr>
            <w:rStyle w:val="Hyperlink"/>
          </w:rPr>
          <w:t>Emergency room care</w:t>
        </w:r>
      </w:hyperlink>
      <w:r w:rsidRPr="00120BA1">
        <w:rPr>
          <w:rStyle w:val="Hyperlink"/>
          <w:u w:val="none"/>
        </w:rPr>
        <w:t xml:space="preserve"> </w:t>
      </w:r>
      <w:r w:rsidRPr="00120BA1">
        <w:rPr>
          <w:i/>
        </w:rPr>
        <w:t>(including medical supplies)</w:t>
      </w:r>
    </w:p>
    <w:p w14:paraId="6D6E199D" w14:textId="1097B1F2" w:rsidR="0013428B" w:rsidRPr="00120BA1" w:rsidRDefault="0013428B" w:rsidP="0084721E">
      <w:pPr>
        <w:pStyle w:val="BodyText"/>
        <w:keepLines/>
        <w:ind w:left="270" w:right="82"/>
      </w:pPr>
      <w:hyperlink r:id="rId164" w:anchor="diagnostic-test" w:history="1">
        <w:r w:rsidRPr="00120BA1">
          <w:rPr>
            <w:rStyle w:val="Hyperlink"/>
          </w:rPr>
          <w:t>Diagnostic test</w:t>
        </w:r>
      </w:hyperlink>
      <w:r w:rsidRPr="00120BA1">
        <w:t xml:space="preserve"> (</w:t>
      </w:r>
      <w:r w:rsidRPr="00120BA1">
        <w:rPr>
          <w:i/>
        </w:rPr>
        <w:t>x-ray</w:t>
      </w:r>
      <w:r w:rsidRPr="00120BA1">
        <w:t>)</w:t>
      </w:r>
    </w:p>
    <w:p w14:paraId="6D6E199E" w14:textId="43024162" w:rsidR="0013428B" w:rsidRPr="00120BA1" w:rsidRDefault="0013428B" w:rsidP="0084721E">
      <w:pPr>
        <w:pStyle w:val="BodyText"/>
        <w:keepLines/>
        <w:ind w:left="270" w:right="82"/>
      </w:pPr>
      <w:hyperlink r:id="rId165" w:anchor="durable-medical-equipment" w:history="1">
        <w:r w:rsidRPr="00120BA1">
          <w:rPr>
            <w:rStyle w:val="Hyperlink"/>
          </w:rPr>
          <w:t>Durable medical equipment</w:t>
        </w:r>
      </w:hyperlink>
      <w:r w:rsidRPr="00120BA1">
        <w:rPr>
          <w:rStyle w:val="Hyperlink"/>
          <w:u w:val="none"/>
        </w:rPr>
        <w:t xml:space="preserve"> </w:t>
      </w:r>
      <w:r w:rsidRPr="00120BA1">
        <w:rPr>
          <w:i/>
        </w:rPr>
        <w:t>(crutches)</w:t>
      </w:r>
    </w:p>
    <w:p w14:paraId="6D6E199F" w14:textId="5FDAF9A1" w:rsidR="0013428B" w:rsidRPr="00120BA1" w:rsidRDefault="0013428B" w:rsidP="0084721E">
      <w:pPr>
        <w:pStyle w:val="BodyText"/>
        <w:keepLines/>
        <w:spacing w:after="220"/>
        <w:ind w:left="274" w:right="86"/>
        <w:rPr>
          <w:i/>
        </w:rPr>
      </w:pPr>
      <w:hyperlink r:id="rId166" w:anchor="rehabilitation-services" w:history="1">
        <w:r w:rsidRPr="00120BA1">
          <w:rPr>
            <w:rStyle w:val="Hyperlink"/>
          </w:rPr>
          <w:t>Rehabilitation services</w:t>
        </w:r>
      </w:hyperlink>
      <w:r w:rsidRPr="00120BA1">
        <w:t xml:space="preserve"> </w:t>
      </w:r>
      <w:r w:rsidRPr="00120BA1">
        <w:rPr>
          <w:i/>
        </w:rPr>
        <w:t>(physical therapy)</w:t>
      </w:r>
    </w:p>
    <w:tbl>
      <w:tblPr>
        <w:tblStyle w:val="TableGrid"/>
        <w:tblW w:w="444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 w:firstRow="1" w:lastRow="0" w:firstColumn="1" w:lastColumn="0" w:noHBand="0" w:noVBand="1"/>
        <w:tblDescription w:val="Estimates the total cost for medical care and Mia's total cost sharing amount. "/>
      </w:tblPr>
      <w:tblGrid>
        <w:gridCol w:w="3405"/>
        <w:gridCol w:w="1035"/>
      </w:tblGrid>
      <w:tr w:rsidR="0013428B" w:rsidRPr="00120BA1" w14:paraId="6D6E19A2" w14:textId="77777777" w:rsidTr="00B463DE">
        <w:trPr>
          <w:trHeight w:val="333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14:paraId="6D6E19A0" w14:textId="77777777" w:rsidR="0013428B" w:rsidRPr="00120BA1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 w:rsidRPr="00120BA1">
              <w:rPr>
                <w:b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14:paraId="6D6E19A1" w14:textId="77777777" w:rsidR="0013428B" w:rsidRPr="00120BA1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 w:rsidRPr="00120BA1">
              <w:rPr>
                <w:b/>
              </w:rPr>
              <w:t>$2,800</w:t>
            </w:r>
          </w:p>
        </w:tc>
      </w:tr>
      <w:tr w:rsidR="007A2A8F" w:rsidRPr="00120BA1" w14:paraId="6D6E19A5" w14:textId="77777777" w:rsidTr="00AA25ED">
        <w:trPr>
          <w:trHeight w:val="374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14:paraId="6D6E19A4" w14:textId="7B3BB1E6" w:rsidR="007A2A8F" w:rsidRPr="00120BA1" w:rsidRDefault="007A2A8F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18"/>
              <w:rPr>
                <w:color w:val="FFFFFF" w:themeColor="background1"/>
              </w:rPr>
            </w:pPr>
            <w:r w:rsidRPr="00120BA1">
              <w:rPr>
                <w:b/>
              </w:rPr>
              <w:t>In this example, Mia would pay</w:t>
            </w:r>
            <w:r w:rsidR="006003CF" w:rsidRPr="00120BA1">
              <w:rPr>
                <w:b/>
              </w:rPr>
              <w:t>:</w:t>
            </w:r>
          </w:p>
        </w:tc>
      </w:tr>
      <w:tr w:rsidR="0013428B" w:rsidRPr="00120BA1" w14:paraId="6D6E19A7" w14:textId="77777777" w:rsidTr="00B463DE">
        <w:trPr>
          <w:trHeight w:val="27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14:paraId="6D6E19A6" w14:textId="77777777" w:rsidR="0013428B" w:rsidRPr="00120BA1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jc w:val="center"/>
              <w:rPr>
                <w:i/>
              </w:rPr>
            </w:pPr>
            <w:r w:rsidRPr="00120BA1">
              <w:rPr>
                <w:i/>
              </w:rPr>
              <w:t>Cost Sharing</w:t>
            </w:r>
          </w:p>
        </w:tc>
      </w:tr>
      <w:tr w:rsidR="00392B1B" w:rsidRPr="00120BA1" w14:paraId="6D6E19AA" w14:textId="77777777" w:rsidTr="002521F1"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14:paraId="6D6E19A8" w14:textId="34BC2894" w:rsidR="00392B1B" w:rsidRPr="00120BA1" w:rsidRDefault="00392B1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</w:pPr>
            <w:hyperlink r:id="rId167" w:anchor="deductible" w:history="1">
              <w:r w:rsidRPr="00120BA1">
                <w:rPr>
                  <w:rStyle w:val="Hyperlink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6D6E19A9" w14:textId="758A20E1" w:rsidR="00392B1B" w:rsidRPr="00120BA1" w:rsidRDefault="00392B1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120BA1">
              <w:t>$</w:t>
            </w:r>
            <w:r w:rsidR="00A5180B" w:rsidRPr="00120BA1">
              <w:t>0</w:t>
            </w:r>
          </w:p>
        </w:tc>
      </w:tr>
      <w:tr w:rsidR="00392B1B" w:rsidRPr="00120BA1" w14:paraId="6D6E19AD" w14:textId="77777777" w:rsidTr="00A14CF0"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14:paraId="6D6E19AB" w14:textId="316D8C02" w:rsidR="00392B1B" w:rsidRPr="00120BA1" w:rsidRDefault="00392B1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</w:pPr>
            <w:hyperlink r:id="rId168" w:anchor="copayment" w:history="1">
              <w:r w:rsidRPr="00120BA1">
                <w:rPr>
                  <w:rStyle w:val="Hyperlink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14:paraId="6D6E19AC" w14:textId="225D9A8D" w:rsidR="00392B1B" w:rsidRPr="00120BA1" w:rsidRDefault="00392B1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120BA1">
              <w:t>$</w:t>
            </w:r>
            <w:r w:rsidR="0075166C" w:rsidRPr="00120BA1">
              <w:t>1280</w:t>
            </w:r>
          </w:p>
        </w:tc>
      </w:tr>
      <w:tr w:rsidR="00392B1B" w:rsidRPr="00120BA1" w14:paraId="6D6E19B0" w14:textId="77777777" w:rsidTr="00121D57"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14:paraId="6D6E19AE" w14:textId="52A10530" w:rsidR="00392B1B" w:rsidRPr="00120BA1" w:rsidRDefault="00392B1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</w:pPr>
            <w:hyperlink r:id="rId169" w:anchor="coinsurance" w:history="1">
              <w:r w:rsidRPr="00120BA1">
                <w:rPr>
                  <w:rStyle w:val="Hyperlink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14:paraId="6D6E19AF" w14:textId="322B518E" w:rsidR="00392B1B" w:rsidRPr="00120BA1" w:rsidRDefault="00392B1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120BA1">
              <w:t>$</w:t>
            </w:r>
            <w:r w:rsidR="00A5180B" w:rsidRPr="00120BA1">
              <w:t>0</w:t>
            </w:r>
          </w:p>
        </w:tc>
      </w:tr>
      <w:tr w:rsidR="0013428B" w:rsidRPr="00120BA1" w14:paraId="6D6E19B2" w14:textId="77777777" w:rsidTr="00121D57">
        <w:trPr>
          <w:trHeight w:val="272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14:paraId="6D6E19B1" w14:textId="2CA4E0F8" w:rsidR="0013428B" w:rsidRPr="00120BA1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jc w:val="center"/>
            </w:pPr>
            <w:r w:rsidRPr="00120BA1">
              <w:rPr>
                <w:i/>
              </w:rPr>
              <w:t>What isn’t covered</w:t>
            </w:r>
          </w:p>
        </w:tc>
      </w:tr>
      <w:tr w:rsidR="0013428B" w:rsidRPr="00120BA1" w14:paraId="6D6E19B5" w14:textId="77777777" w:rsidTr="00121D57">
        <w:trPr>
          <w:trHeight w:val="354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14:paraId="6D6E19B3" w14:textId="6542C415" w:rsidR="0013428B" w:rsidRPr="00120BA1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</w:pPr>
            <w:r w:rsidRPr="00120BA1"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14:paraId="6D6E19B4" w14:textId="56CE1F73" w:rsidR="0013428B" w:rsidRPr="00120BA1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120BA1">
              <w:t>$</w:t>
            </w:r>
            <w:r w:rsidR="00A5180B" w:rsidRPr="00120BA1">
              <w:t>0</w:t>
            </w:r>
          </w:p>
        </w:tc>
      </w:tr>
      <w:tr w:rsidR="0013428B" w14:paraId="6D6E19B8" w14:textId="77777777" w:rsidTr="001F5564">
        <w:trPr>
          <w:trHeight w:val="322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14:paraId="6D6E19B6" w14:textId="18CC9E7E" w:rsidR="0013428B" w:rsidRPr="00120BA1" w:rsidRDefault="0013428B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 w:rsidRPr="00120BA1">
              <w:rPr>
                <w:b/>
              </w:rPr>
              <w:t>The total Mia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14:paraId="6D6E19B7" w14:textId="1BCEBE67" w:rsidR="0013428B" w:rsidRPr="00647EAD" w:rsidRDefault="00B463DE" w:rsidP="0084721E">
            <w:pPr>
              <w:pStyle w:val="BodyText"/>
              <w:keepLines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 w:rsidRPr="00120BA1">
              <w:rPr>
                <w:b/>
              </w:rPr>
              <w:t>$</w:t>
            </w:r>
            <w:r w:rsidR="0075166C" w:rsidRPr="00120BA1">
              <w:rPr>
                <w:b/>
              </w:rPr>
              <w:t>1280</w:t>
            </w:r>
          </w:p>
        </w:tc>
      </w:tr>
    </w:tbl>
    <w:p w14:paraId="6D6E19B9" w14:textId="77777777" w:rsidR="0013428B" w:rsidRPr="002B0FA0" w:rsidRDefault="0013428B" w:rsidP="0084721E">
      <w:pPr>
        <w:pStyle w:val="Tiny"/>
        <w:keepLines/>
        <w:widowControl w:val="0"/>
        <w:ind w:left="270"/>
      </w:pPr>
    </w:p>
    <w:p w14:paraId="6D6E19BA" w14:textId="77777777" w:rsidR="00EA16F4" w:rsidRDefault="00EA16F4" w:rsidP="0084721E">
      <w:pPr>
        <w:keepLines/>
        <w:tabs>
          <w:tab w:val="right" w:pos="14850"/>
        </w:tabs>
        <w:spacing w:before="720"/>
        <w:jc w:val="center"/>
        <w:sectPr w:rsidR="00EA16F4" w:rsidSect="00EA16F4">
          <w:type w:val="continuous"/>
          <w:pgSz w:w="15840" w:h="12240" w:orient="landscape"/>
          <w:pgMar w:top="576" w:right="720" w:bottom="720" w:left="720" w:header="720" w:footer="720" w:gutter="0"/>
          <w:cols w:num="3" w:space="315"/>
        </w:sectPr>
      </w:pPr>
    </w:p>
    <w:p w14:paraId="6D6E19BB" w14:textId="572F8C81" w:rsidR="00296D90" w:rsidRDefault="00296D90" w:rsidP="00143073">
      <w:pPr>
        <w:tabs>
          <w:tab w:val="right" w:pos="14850"/>
        </w:tabs>
        <w:spacing w:before="600"/>
        <w:jc w:val="center"/>
        <w:rPr>
          <w:rFonts w:cs="Arial"/>
          <w:color w:val="000000"/>
          <w:sz w:val="24"/>
          <w:szCs w:val="24"/>
        </w:rPr>
      </w:pPr>
    </w:p>
    <w:sectPr w:rsidR="00296D90" w:rsidSect="002A6B13">
      <w:type w:val="continuous"/>
      <w:pgSz w:w="15840" w:h="12240" w:orient="landscape"/>
      <w:pgMar w:top="576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02B2F" w14:textId="77777777" w:rsidR="0041692E" w:rsidRDefault="0041692E">
      <w:r>
        <w:separator/>
      </w:r>
    </w:p>
  </w:endnote>
  <w:endnote w:type="continuationSeparator" w:id="0">
    <w:p w14:paraId="277D0AF5" w14:textId="77777777" w:rsidR="0041692E" w:rsidRDefault="0041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7766040"/>
      <w:docPartObj>
        <w:docPartGallery w:val="Page Numbers (Bottom of Page)"/>
        <w:docPartUnique/>
      </w:docPartObj>
    </w:sdtPr>
    <w:sdtEndPr>
      <w:rPr>
        <w:b/>
        <w:color w:val="286995"/>
        <w:sz w:val="24"/>
        <w:highlight w:val="yellow"/>
      </w:rPr>
    </w:sdtEndPr>
    <w:sdtContent>
      <w:bookmarkStart w:id="1" w:name="_Hlk61536642" w:displacedByCustomXml="next"/>
      <w:sdt>
        <w:sdtPr>
          <w:rPr>
            <w:b/>
            <w:color w:val="286995"/>
            <w:sz w:val="24"/>
          </w:rPr>
          <w:id w:val="799890548"/>
          <w:docPartObj>
            <w:docPartGallery w:val="Page Numbers (Top of Page)"/>
            <w:docPartUnique/>
          </w:docPartObj>
        </w:sdtPr>
        <w:sdtEndPr>
          <w:rPr>
            <w:highlight w:val="yellow"/>
          </w:rPr>
        </w:sdtEndPr>
        <w:sdtContent>
          <w:p w14:paraId="12441192" w14:textId="4B81F8CF" w:rsidR="0041692E" w:rsidRPr="00D848C1" w:rsidRDefault="0041692E" w:rsidP="00D848C1">
            <w:pPr>
              <w:pStyle w:val="Footer"/>
              <w:tabs>
                <w:tab w:val="clear" w:pos="4680"/>
                <w:tab w:val="clear" w:pos="9360"/>
                <w:tab w:val="right" w:pos="14400"/>
              </w:tabs>
              <w:rPr>
                <w:sz w:val="24"/>
                <w:szCs w:val="24"/>
              </w:rPr>
            </w:pPr>
            <w:r w:rsidRPr="00CA39E6">
              <w:rPr>
                <w:sz w:val="24"/>
                <w:szCs w:val="24"/>
              </w:rPr>
              <w:t xml:space="preserve">For more information about limitations and exceptions, see plan or policy document at </w:t>
            </w:r>
            <w:hyperlink r:id="rId1" w:history="1">
              <w:r w:rsidR="009A0F81">
                <w:rPr>
                  <w:rStyle w:val="Hyperlink"/>
                  <w:sz w:val="24"/>
                  <w:szCs w:val="24"/>
                </w:rPr>
                <w:t>MyNIAMBenefits.com</w:t>
              </w:r>
            </w:hyperlink>
            <w:r w:rsidR="009A0F81" w:rsidRPr="00CA39E6">
              <w:rPr>
                <w:sz w:val="24"/>
                <w:szCs w:val="24"/>
              </w:rPr>
              <w:t xml:space="preserve"> </w:t>
            </w:r>
            <w:r w:rsidRPr="00CA39E6">
              <w:rPr>
                <w:sz w:val="24"/>
                <w:szCs w:val="24"/>
              </w:rPr>
              <w:t xml:space="preserve">or call </w:t>
            </w:r>
            <w:r w:rsidRPr="004D503A">
              <w:rPr>
                <w:b/>
                <w:bCs/>
                <w:sz w:val="24"/>
                <w:szCs w:val="24"/>
              </w:rPr>
              <w:t>8</w:t>
            </w:r>
            <w:bookmarkEnd w:id="1"/>
            <w:r w:rsidR="004D503A" w:rsidRPr="004D503A">
              <w:rPr>
                <w:b/>
                <w:bCs/>
                <w:sz w:val="24"/>
                <w:szCs w:val="24"/>
              </w:rPr>
              <w:t>66-871-0839</w:t>
            </w:r>
            <w:r w:rsidRPr="00837771">
              <w:tab/>
            </w:r>
            <w:r w:rsidRPr="00F9444C">
              <w:rPr>
                <w:b/>
                <w:color w:val="286995"/>
                <w:sz w:val="24"/>
              </w:rPr>
              <w:t xml:space="preserve">Page </w:t>
            </w:r>
            <w:r w:rsidRPr="00F9444C">
              <w:rPr>
                <w:b/>
                <w:color w:val="286995"/>
                <w:sz w:val="24"/>
              </w:rPr>
              <w:fldChar w:fldCharType="begin"/>
            </w:r>
            <w:r w:rsidRPr="00F9444C">
              <w:rPr>
                <w:b/>
                <w:color w:val="286995"/>
                <w:sz w:val="24"/>
              </w:rPr>
              <w:instrText xml:space="preserve"> PAGE </w:instrText>
            </w:r>
            <w:r w:rsidRPr="00F9444C">
              <w:rPr>
                <w:b/>
                <w:color w:val="286995"/>
                <w:sz w:val="24"/>
              </w:rPr>
              <w:fldChar w:fldCharType="separate"/>
            </w:r>
            <w:r w:rsidR="008A5EC9">
              <w:rPr>
                <w:b/>
                <w:noProof/>
                <w:color w:val="286995"/>
                <w:sz w:val="24"/>
              </w:rPr>
              <w:t>7</w:t>
            </w:r>
            <w:r w:rsidRPr="00F9444C">
              <w:rPr>
                <w:b/>
                <w:color w:val="286995"/>
                <w:sz w:val="24"/>
              </w:rPr>
              <w:fldChar w:fldCharType="end"/>
            </w:r>
            <w:r w:rsidRPr="00F9444C">
              <w:rPr>
                <w:b/>
                <w:color w:val="286995"/>
                <w:sz w:val="24"/>
              </w:rPr>
              <w:t xml:space="preserve"> of </w:t>
            </w:r>
            <w:r w:rsidRPr="00F9444C">
              <w:rPr>
                <w:b/>
                <w:color w:val="286995"/>
                <w:sz w:val="24"/>
              </w:rPr>
              <w:fldChar w:fldCharType="begin"/>
            </w:r>
            <w:r w:rsidRPr="00F9444C">
              <w:rPr>
                <w:b/>
                <w:color w:val="286995"/>
                <w:sz w:val="24"/>
              </w:rPr>
              <w:instrText xml:space="preserve"> NUMPAGES  </w:instrText>
            </w:r>
            <w:r w:rsidRPr="00F9444C">
              <w:rPr>
                <w:b/>
                <w:color w:val="286995"/>
                <w:sz w:val="24"/>
              </w:rPr>
              <w:fldChar w:fldCharType="separate"/>
            </w:r>
            <w:r w:rsidR="008A5EC9">
              <w:rPr>
                <w:b/>
                <w:noProof/>
                <w:color w:val="286995"/>
                <w:sz w:val="24"/>
              </w:rPr>
              <w:t>8</w:t>
            </w:r>
            <w:r w:rsidRPr="00F9444C">
              <w:rPr>
                <w:b/>
                <w:color w:val="286995"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color w:val="286995"/>
        <w:sz w:val="24"/>
      </w:rPr>
      <w:id w:val="-1769616900"/>
      <w:docPartObj>
        <w:docPartGallery w:val="Page Numbers (Top of Page)"/>
        <w:docPartUnique/>
      </w:docPartObj>
    </w:sdtPr>
    <w:sdtEndPr/>
    <w:sdtContent>
      <w:p w14:paraId="7AE04317" w14:textId="56F52BF2" w:rsidR="0041692E" w:rsidRDefault="0041692E" w:rsidP="00AA25ED">
        <w:pPr>
          <w:tabs>
            <w:tab w:val="right" w:pos="14400"/>
          </w:tabs>
          <w:ind w:left="2880"/>
          <w:rPr>
            <w:b/>
            <w:color w:val="286995"/>
            <w:sz w:val="24"/>
          </w:rPr>
        </w:pPr>
        <w:r>
          <w:rPr>
            <w:b/>
            <w:color w:val="286995"/>
            <w:sz w:val="24"/>
          </w:rPr>
          <w:tab/>
          <w:t xml:space="preserve">Page </w:t>
        </w:r>
        <w:r>
          <w:rPr>
            <w:b/>
            <w:color w:val="286995"/>
            <w:sz w:val="24"/>
          </w:rPr>
          <w:fldChar w:fldCharType="begin"/>
        </w:r>
        <w:r>
          <w:rPr>
            <w:b/>
            <w:color w:val="286995"/>
            <w:sz w:val="24"/>
          </w:rPr>
          <w:instrText xml:space="preserve"> PAGE </w:instrText>
        </w:r>
        <w:r>
          <w:rPr>
            <w:b/>
            <w:color w:val="286995"/>
            <w:sz w:val="24"/>
          </w:rPr>
          <w:fldChar w:fldCharType="separate"/>
        </w:r>
        <w:r w:rsidR="008A5EC9">
          <w:rPr>
            <w:b/>
            <w:noProof/>
            <w:color w:val="286995"/>
            <w:sz w:val="24"/>
          </w:rPr>
          <w:t>1</w:t>
        </w:r>
        <w:r>
          <w:rPr>
            <w:b/>
            <w:color w:val="286995"/>
            <w:sz w:val="24"/>
          </w:rPr>
          <w:fldChar w:fldCharType="end"/>
        </w:r>
        <w:r>
          <w:rPr>
            <w:b/>
            <w:color w:val="286995"/>
            <w:sz w:val="24"/>
          </w:rPr>
          <w:t xml:space="preserve"> of </w:t>
        </w:r>
        <w:r>
          <w:rPr>
            <w:b/>
            <w:color w:val="286995"/>
            <w:sz w:val="24"/>
          </w:rPr>
          <w:fldChar w:fldCharType="begin"/>
        </w:r>
        <w:r>
          <w:rPr>
            <w:b/>
            <w:color w:val="286995"/>
            <w:sz w:val="24"/>
          </w:rPr>
          <w:instrText xml:space="preserve"> NUMPAGES  </w:instrText>
        </w:r>
        <w:r>
          <w:rPr>
            <w:b/>
            <w:color w:val="286995"/>
            <w:sz w:val="24"/>
          </w:rPr>
          <w:fldChar w:fldCharType="separate"/>
        </w:r>
        <w:r w:rsidR="008A5EC9">
          <w:rPr>
            <w:b/>
            <w:noProof/>
            <w:color w:val="286995"/>
            <w:sz w:val="24"/>
          </w:rPr>
          <w:t>8</w:t>
        </w:r>
        <w:r>
          <w:rPr>
            <w:b/>
            <w:color w:val="286995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0770351"/>
      <w:docPartObj>
        <w:docPartGallery w:val="Page Numbers (Bottom of Page)"/>
        <w:docPartUnique/>
      </w:docPartObj>
    </w:sdtPr>
    <w:sdtEndPr/>
    <w:sdtContent>
      <w:sdt>
        <w:sdtPr>
          <w:id w:val="-1082750776"/>
          <w:docPartObj>
            <w:docPartGallery w:val="Page Numbers (Top of Page)"/>
            <w:docPartUnique/>
          </w:docPartObj>
        </w:sdtPr>
        <w:sdtEndPr/>
        <w:sdtContent>
          <w:p w14:paraId="64630171" w14:textId="196EE7C9" w:rsidR="0041692E" w:rsidRDefault="0041692E" w:rsidP="00143073">
            <w:pPr>
              <w:tabs>
                <w:tab w:val="right" w:pos="4320"/>
                <w:tab w:val="right" w:pos="14400"/>
              </w:tabs>
              <w:ind w:firstLine="3600"/>
            </w:pPr>
            <w:r w:rsidRPr="00F37F40">
              <w:rPr>
                <w:rFonts w:cs="Arial"/>
                <w:color w:val="000000"/>
                <w:sz w:val="24"/>
                <w:szCs w:val="24"/>
              </w:rPr>
              <w:t xml:space="preserve">The </w:t>
            </w:r>
            <w:hyperlink r:id="rId1" w:anchor="plan" w:history="1">
              <w:r w:rsidRPr="00DC342D">
                <w:rPr>
                  <w:rStyle w:val="Hyperlink"/>
                  <w:sz w:val="24"/>
                  <w:szCs w:val="24"/>
                </w:rPr>
                <w:t>plan</w:t>
              </w:r>
            </w:hyperlink>
            <w:r w:rsidRPr="00F37F40">
              <w:rPr>
                <w:rFonts w:cs="Arial"/>
                <w:color w:val="000000"/>
                <w:sz w:val="24"/>
                <w:szCs w:val="24"/>
              </w:rPr>
              <w:t xml:space="preserve"> would be responsible for the other costs of these EXAMPLE covered services</w:t>
            </w:r>
            <w:r>
              <w:rPr>
                <w:rFonts w:cs="Arial"/>
                <w:color w:val="000000"/>
                <w:sz w:val="24"/>
                <w:szCs w:val="24"/>
              </w:rPr>
              <w:t>.</w:t>
            </w:r>
            <w:r>
              <w:rPr>
                <w:rFonts w:cs="Arial"/>
                <w:color w:val="000000"/>
                <w:sz w:val="24"/>
                <w:szCs w:val="24"/>
              </w:rPr>
              <w:tab/>
            </w:r>
            <w:r w:rsidRPr="00F9444C">
              <w:rPr>
                <w:b/>
                <w:color w:val="286995"/>
                <w:sz w:val="24"/>
              </w:rPr>
              <w:t xml:space="preserve">Page </w:t>
            </w:r>
            <w:r w:rsidRPr="00F9444C">
              <w:rPr>
                <w:b/>
                <w:color w:val="286995"/>
                <w:sz w:val="24"/>
              </w:rPr>
              <w:fldChar w:fldCharType="begin"/>
            </w:r>
            <w:r w:rsidRPr="00F9444C">
              <w:rPr>
                <w:b/>
                <w:color w:val="286995"/>
                <w:sz w:val="24"/>
              </w:rPr>
              <w:instrText xml:space="preserve"> PAGE </w:instrText>
            </w:r>
            <w:r w:rsidRPr="00F9444C">
              <w:rPr>
                <w:b/>
                <w:color w:val="286995"/>
                <w:sz w:val="24"/>
              </w:rPr>
              <w:fldChar w:fldCharType="separate"/>
            </w:r>
            <w:r w:rsidR="008A5EC9">
              <w:rPr>
                <w:b/>
                <w:noProof/>
                <w:color w:val="286995"/>
                <w:sz w:val="24"/>
              </w:rPr>
              <w:t>8</w:t>
            </w:r>
            <w:r w:rsidRPr="00F9444C">
              <w:rPr>
                <w:b/>
                <w:color w:val="286995"/>
                <w:sz w:val="24"/>
              </w:rPr>
              <w:fldChar w:fldCharType="end"/>
            </w:r>
            <w:r w:rsidRPr="00F9444C">
              <w:rPr>
                <w:b/>
                <w:color w:val="286995"/>
                <w:sz w:val="24"/>
              </w:rPr>
              <w:t xml:space="preserve"> of </w:t>
            </w:r>
            <w:r w:rsidRPr="00F9444C">
              <w:rPr>
                <w:b/>
                <w:color w:val="286995"/>
                <w:sz w:val="24"/>
              </w:rPr>
              <w:fldChar w:fldCharType="begin"/>
            </w:r>
            <w:r w:rsidRPr="00F9444C">
              <w:rPr>
                <w:b/>
                <w:color w:val="286995"/>
                <w:sz w:val="24"/>
              </w:rPr>
              <w:instrText xml:space="preserve"> NUMPAGES  </w:instrText>
            </w:r>
            <w:r w:rsidRPr="00F9444C">
              <w:rPr>
                <w:b/>
                <w:color w:val="286995"/>
                <w:sz w:val="24"/>
              </w:rPr>
              <w:fldChar w:fldCharType="separate"/>
            </w:r>
            <w:r w:rsidR="008A5EC9">
              <w:rPr>
                <w:b/>
                <w:noProof/>
                <w:color w:val="286995"/>
                <w:sz w:val="24"/>
              </w:rPr>
              <w:t>8</w:t>
            </w:r>
            <w:r w:rsidRPr="00F9444C">
              <w:rPr>
                <w:b/>
                <w:color w:val="286995"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A705F" w14:textId="77777777" w:rsidR="0041692E" w:rsidRDefault="0041692E">
      <w:r>
        <w:separator/>
      </w:r>
    </w:p>
  </w:footnote>
  <w:footnote w:type="continuationSeparator" w:id="0">
    <w:p w14:paraId="39A3DA0B" w14:textId="77777777" w:rsidR="0041692E" w:rsidRDefault="00416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E19D3" w14:textId="77777777" w:rsidR="0041692E" w:rsidRPr="00EA16F4" w:rsidRDefault="0041692E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icture of exclamation point to label important information. " style="width:45.75pt;height:33.75pt;visibility:visible;mso-wrap-style:square" o:bullet="t">
        <v:imagedata r:id="rId1" o:title="Picture of exclamation point to label important information"/>
      </v:shape>
    </w:pict>
  </w:numPicBullet>
  <w:abstractNum w:abstractNumId="0" w15:restartNumberingAfterBreak="0">
    <w:nsid w:val="05FE16DA"/>
    <w:multiLevelType w:val="hybridMultilevel"/>
    <w:tmpl w:val="D108D9EC"/>
    <w:lvl w:ilvl="0" w:tplc="D8F27AF2">
      <w:numFmt w:val="bullet"/>
      <w:lvlText w:val=""/>
      <w:lvlJc w:val="left"/>
      <w:pPr>
        <w:ind w:left="600" w:hanging="360"/>
      </w:pPr>
      <w:rPr>
        <w:rFonts w:ascii="Wingdings" w:hAnsi="Wingdings" w:cs="Wingdings" w:hint="default"/>
        <w:color w:val="286995"/>
        <w:w w:val="100"/>
        <w:sz w:val="36"/>
        <w:szCs w:val="24"/>
      </w:rPr>
    </w:lvl>
    <w:lvl w:ilvl="1" w:tplc="F9C0FC3E"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18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57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97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37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67" w:hanging="360"/>
      </w:pPr>
      <w:rPr>
        <w:rFonts w:hint="default"/>
      </w:rPr>
    </w:lvl>
  </w:abstractNum>
  <w:abstractNum w:abstractNumId="1" w15:restartNumberingAfterBreak="0">
    <w:nsid w:val="0BC230BA"/>
    <w:multiLevelType w:val="hybridMultilevel"/>
    <w:tmpl w:val="46929BCC"/>
    <w:lvl w:ilvl="0" w:tplc="A31CEDB2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 w15:restartNumberingAfterBreak="0">
    <w:nsid w:val="0C3447AC"/>
    <w:multiLevelType w:val="hybridMultilevel"/>
    <w:tmpl w:val="CA442182"/>
    <w:lvl w:ilvl="0" w:tplc="CA640F50">
      <w:numFmt w:val="bullet"/>
      <w:lvlText w:val=""/>
      <w:lvlJc w:val="left"/>
      <w:pPr>
        <w:ind w:left="1098" w:hanging="360"/>
      </w:pPr>
      <w:rPr>
        <w:rFonts w:ascii="Wingdings" w:hAnsi="Wingdings" w:cs="Wingdings" w:hint="default"/>
        <w:color w:val="286995"/>
        <w:w w:val="100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0D5104CF"/>
    <w:multiLevelType w:val="hybridMultilevel"/>
    <w:tmpl w:val="39DE74CC"/>
    <w:lvl w:ilvl="0" w:tplc="9DAC41A0">
      <w:numFmt w:val="bullet"/>
      <w:lvlText w:val=""/>
      <w:lvlJc w:val="left"/>
      <w:pPr>
        <w:ind w:left="630" w:hanging="360"/>
      </w:pPr>
      <w:rPr>
        <w:rFonts w:ascii="Wingdings" w:hAnsi="Wingdings" w:cs="Wingdings" w:hint="default"/>
        <w:color w:val="286995"/>
        <w:w w:val="100"/>
        <w:sz w:val="32"/>
        <w:szCs w:val="24"/>
      </w:rPr>
    </w:lvl>
    <w:lvl w:ilvl="1" w:tplc="F9C0FC3E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42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81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21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60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300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40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4" w15:restartNumberingAfterBreak="0">
    <w:nsid w:val="146D5C67"/>
    <w:multiLevelType w:val="hybridMultilevel"/>
    <w:tmpl w:val="058E78CA"/>
    <w:lvl w:ilvl="0" w:tplc="5D26D2CE">
      <w:start w:val="1"/>
      <w:numFmt w:val="bullet"/>
      <w:pStyle w:val="LB1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1242EA"/>
    <w:multiLevelType w:val="hybridMultilevel"/>
    <w:tmpl w:val="F8C659F0"/>
    <w:lvl w:ilvl="0" w:tplc="79BEE25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22F2266"/>
    <w:multiLevelType w:val="hybridMultilevel"/>
    <w:tmpl w:val="3C701DFE"/>
    <w:lvl w:ilvl="0" w:tplc="70B08C14"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286995"/>
        <w:w w:val="100"/>
        <w:sz w:val="40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9908D4"/>
    <w:multiLevelType w:val="hybridMultilevel"/>
    <w:tmpl w:val="AF061BB8"/>
    <w:lvl w:ilvl="0" w:tplc="70B08C14">
      <w:numFmt w:val="bullet"/>
      <w:lvlText w:val=""/>
      <w:lvlJc w:val="left"/>
      <w:pPr>
        <w:ind w:left="630" w:hanging="360"/>
      </w:pPr>
      <w:rPr>
        <w:rFonts w:ascii="Wingdings" w:hAnsi="Wingdings" w:cs="Wingdings" w:hint="default"/>
        <w:color w:val="286995"/>
        <w:w w:val="100"/>
        <w:sz w:val="40"/>
        <w:szCs w:val="24"/>
      </w:rPr>
    </w:lvl>
    <w:lvl w:ilvl="1" w:tplc="F9C0FC3E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42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81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21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60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300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40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8" w15:restartNumberingAfterBreak="0">
    <w:nsid w:val="2FE53199"/>
    <w:multiLevelType w:val="hybridMultilevel"/>
    <w:tmpl w:val="020CF476"/>
    <w:lvl w:ilvl="0" w:tplc="A31CE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72395"/>
    <w:multiLevelType w:val="hybridMultilevel"/>
    <w:tmpl w:val="5B7ABDB0"/>
    <w:lvl w:ilvl="0" w:tplc="04090001">
      <w:start w:val="1"/>
      <w:numFmt w:val="bullet"/>
      <w:lvlText w:val=""/>
      <w:lvlJc w:val="left"/>
      <w:pPr>
        <w:ind w:left="5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0" w15:restartNumberingAfterBreak="0">
    <w:nsid w:val="34781578"/>
    <w:multiLevelType w:val="hybridMultilevel"/>
    <w:tmpl w:val="0D167094"/>
    <w:lvl w:ilvl="0" w:tplc="201405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6487B"/>
    <w:multiLevelType w:val="hybridMultilevel"/>
    <w:tmpl w:val="A420F114"/>
    <w:lvl w:ilvl="0" w:tplc="0CD46A42">
      <w:numFmt w:val="bullet"/>
      <w:lvlText w:val=""/>
      <w:lvlJc w:val="left"/>
      <w:pPr>
        <w:ind w:left="600" w:hanging="360"/>
      </w:pPr>
      <w:rPr>
        <w:rFonts w:ascii="Wingdings" w:eastAsia="Wingdings" w:hAnsi="Wingdings" w:cs="Wingdings" w:hint="default"/>
        <w:color w:val="286995"/>
        <w:w w:val="100"/>
        <w:sz w:val="24"/>
        <w:szCs w:val="24"/>
      </w:rPr>
    </w:lvl>
    <w:lvl w:ilvl="1" w:tplc="F9C0FC3E"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18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57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97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37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67" w:hanging="360"/>
      </w:pPr>
      <w:rPr>
        <w:rFonts w:hint="default"/>
      </w:rPr>
    </w:lvl>
  </w:abstractNum>
  <w:abstractNum w:abstractNumId="13" w15:restartNumberingAfterBreak="0">
    <w:nsid w:val="3DB86F2E"/>
    <w:multiLevelType w:val="hybridMultilevel"/>
    <w:tmpl w:val="10BC7FFC"/>
    <w:lvl w:ilvl="0" w:tplc="F5F42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810A9"/>
    <w:multiLevelType w:val="hybridMultilevel"/>
    <w:tmpl w:val="991C6C0A"/>
    <w:lvl w:ilvl="0" w:tplc="80DC1838">
      <w:numFmt w:val="bullet"/>
      <w:lvlText w:val=""/>
      <w:lvlJc w:val="left"/>
      <w:pPr>
        <w:ind w:left="630" w:hanging="360"/>
      </w:pPr>
      <w:rPr>
        <w:rFonts w:ascii="Wingdings" w:eastAsiaTheme="minorHAnsi" w:hAnsi="Wingdings" w:cs="Aria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601962E7"/>
    <w:multiLevelType w:val="hybridMultilevel"/>
    <w:tmpl w:val="FD30DB8A"/>
    <w:lvl w:ilvl="0" w:tplc="49B055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2E5B61"/>
    <w:multiLevelType w:val="hybridMultilevel"/>
    <w:tmpl w:val="9F98F83C"/>
    <w:lvl w:ilvl="0" w:tplc="CA640F50">
      <w:numFmt w:val="bullet"/>
      <w:lvlText w:val=""/>
      <w:lvlJc w:val="left"/>
      <w:pPr>
        <w:ind w:left="450" w:hanging="360"/>
      </w:pPr>
      <w:rPr>
        <w:rFonts w:ascii="Wingdings" w:hAnsi="Wingdings" w:cs="Wingdings" w:hint="default"/>
        <w:color w:val="286995"/>
        <w:w w:val="100"/>
        <w:sz w:val="32"/>
        <w:szCs w:val="24"/>
      </w:rPr>
    </w:lvl>
    <w:lvl w:ilvl="1" w:tplc="F9C0FC3E">
      <w:numFmt w:val="bullet"/>
      <w:lvlText w:val="•"/>
      <w:lvlJc w:val="left"/>
      <w:pPr>
        <w:ind w:left="84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24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63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03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42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82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617" w:hanging="360"/>
      </w:pPr>
      <w:rPr>
        <w:rFonts w:hint="default"/>
      </w:rPr>
    </w:lvl>
  </w:abstractNum>
  <w:abstractNum w:abstractNumId="17" w15:restartNumberingAfterBreak="0">
    <w:nsid w:val="61FB274E"/>
    <w:multiLevelType w:val="hybridMultilevel"/>
    <w:tmpl w:val="1DD289F8"/>
    <w:lvl w:ilvl="0" w:tplc="70B08C14">
      <w:numFmt w:val="bullet"/>
      <w:lvlText w:val=""/>
      <w:lvlJc w:val="left"/>
      <w:pPr>
        <w:ind w:left="600" w:hanging="360"/>
      </w:pPr>
      <w:rPr>
        <w:rFonts w:ascii="Wingdings" w:hAnsi="Wingdings" w:cs="Wingdings" w:hint="default"/>
        <w:color w:val="286995"/>
        <w:w w:val="100"/>
        <w:sz w:val="40"/>
        <w:szCs w:val="24"/>
      </w:rPr>
    </w:lvl>
    <w:lvl w:ilvl="1" w:tplc="F9C0FC3E"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18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57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97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37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67" w:hanging="360"/>
      </w:pPr>
      <w:rPr>
        <w:rFonts w:hint="default"/>
      </w:rPr>
    </w:lvl>
  </w:abstractNum>
  <w:abstractNum w:abstractNumId="18" w15:restartNumberingAfterBreak="0">
    <w:nsid w:val="6A922C1E"/>
    <w:multiLevelType w:val="hybridMultilevel"/>
    <w:tmpl w:val="CC268656"/>
    <w:lvl w:ilvl="0" w:tplc="1B8E9E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BA3955"/>
    <w:multiLevelType w:val="hybridMultilevel"/>
    <w:tmpl w:val="8F5428C8"/>
    <w:lvl w:ilvl="0" w:tplc="A246D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07263"/>
    <w:multiLevelType w:val="hybridMultilevel"/>
    <w:tmpl w:val="236C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74445"/>
    <w:multiLevelType w:val="hybridMultilevel"/>
    <w:tmpl w:val="96967FA8"/>
    <w:lvl w:ilvl="0" w:tplc="52120E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4185778">
    <w:abstractNumId w:val="12"/>
  </w:num>
  <w:num w:numId="2" w16cid:durableId="1834376785">
    <w:abstractNumId w:val="7"/>
  </w:num>
  <w:num w:numId="3" w16cid:durableId="370695259">
    <w:abstractNumId w:val="0"/>
  </w:num>
  <w:num w:numId="4" w16cid:durableId="355736872">
    <w:abstractNumId w:val="3"/>
  </w:num>
  <w:num w:numId="5" w16cid:durableId="514266910">
    <w:abstractNumId w:val="16"/>
  </w:num>
  <w:num w:numId="6" w16cid:durableId="1339111541">
    <w:abstractNumId w:val="2"/>
  </w:num>
  <w:num w:numId="7" w16cid:durableId="115370746">
    <w:abstractNumId w:val="1"/>
  </w:num>
  <w:num w:numId="8" w16cid:durableId="1119880534">
    <w:abstractNumId w:val="8"/>
  </w:num>
  <w:num w:numId="9" w16cid:durableId="1682122440">
    <w:abstractNumId w:val="19"/>
  </w:num>
  <w:num w:numId="10" w16cid:durableId="586429974">
    <w:abstractNumId w:val="13"/>
  </w:num>
  <w:num w:numId="11" w16cid:durableId="408697248">
    <w:abstractNumId w:val="21"/>
  </w:num>
  <w:num w:numId="12" w16cid:durableId="1257833519">
    <w:abstractNumId w:val="18"/>
  </w:num>
  <w:num w:numId="13" w16cid:durableId="507908204">
    <w:abstractNumId w:val="10"/>
  </w:num>
  <w:num w:numId="14" w16cid:durableId="2018190051">
    <w:abstractNumId w:val="15"/>
  </w:num>
  <w:num w:numId="15" w16cid:durableId="1733697550">
    <w:abstractNumId w:val="6"/>
  </w:num>
  <w:num w:numId="16" w16cid:durableId="564878507">
    <w:abstractNumId w:val="4"/>
  </w:num>
  <w:num w:numId="17" w16cid:durableId="1835418151">
    <w:abstractNumId w:val="17"/>
  </w:num>
  <w:num w:numId="18" w16cid:durableId="309793095">
    <w:abstractNumId w:val="20"/>
  </w:num>
  <w:num w:numId="19" w16cid:durableId="438716673">
    <w:abstractNumId w:val="9"/>
  </w:num>
  <w:num w:numId="20" w16cid:durableId="584996647">
    <w:abstractNumId w:val="14"/>
  </w:num>
  <w:num w:numId="21" w16cid:durableId="378013824">
    <w:abstractNumId w:val="5"/>
  </w:num>
  <w:num w:numId="22" w16cid:durableId="15102156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6C"/>
    <w:rsid w:val="000018E3"/>
    <w:rsid w:val="00002964"/>
    <w:rsid w:val="000047A4"/>
    <w:rsid w:val="00010BF0"/>
    <w:rsid w:val="000128C9"/>
    <w:rsid w:val="00015B7B"/>
    <w:rsid w:val="00016C11"/>
    <w:rsid w:val="00030BB2"/>
    <w:rsid w:val="00034212"/>
    <w:rsid w:val="0003735E"/>
    <w:rsid w:val="00045DCE"/>
    <w:rsid w:val="000462F4"/>
    <w:rsid w:val="00057CAD"/>
    <w:rsid w:val="0006195A"/>
    <w:rsid w:val="00063BEF"/>
    <w:rsid w:val="00065B33"/>
    <w:rsid w:val="0006611B"/>
    <w:rsid w:val="00070730"/>
    <w:rsid w:val="0008305E"/>
    <w:rsid w:val="00084FDD"/>
    <w:rsid w:val="000857FA"/>
    <w:rsid w:val="0008735A"/>
    <w:rsid w:val="000913D2"/>
    <w:rsid w:val="00091AB9"/>
    <w:rsid w:val="00095DCB"/>
    <w:rsid w:val="00097062"/>
    <w:rsid w:val="000A1102"/>
    <w:rsid w:val="000A3D6A"/>
    <w:rsid w:val="000B418C"/>
    <w:rsid w:val="000B7541"/>
    <w:rsid w:val="000C0E18"/>
    <w:rsid w:val="000D1B92"/>
    <w:rsid w:val="000D6037"/>
    <w:rsid w:val="000D7CCB"/>
    <w:rsid w:val="000F03A2"/>
    <w:rsid w:val="000F3C33"/>
    <w:rsid w:val="000F4372"/>
    <w:rsid w:val="001014E3"/>
    <w:rsid w:val="00102242"/>
    <w:rsid w:val="00104B12"/>
    <w:rsid w:val="00111BDE"/>
    <w:rsid w:val="00113AC9"/>
    <w:rsid w:val="00113DEC"/>
    <w:rsid w:val="00120BA1"/>
    <w:rsid w:val="001219EE"/>
    <w:rsid w:val="00121D57"/>
    <w:rsid w:val="001254E4"/>
    <w:rsid w:val="001334BE"/>
    <w:rsid w:val="0013428B"/>
    <w:rsid w:val="001410DE"/>
    <w:rsid w:val="00141C83"/>
    <w:rsid w:val="00141CC5"/>
    <w:rsid w:val="00143073"/>
    <w:rsid w:val="00147708"/>
    <w:rsid w:val="00163756"/>
    <w:rsid w:val="001675A9"/>
    <w:rsid w:val="00171CAB"/>
    <w:rsid w:val="00176755"/>
    <w:rsid w:val="001802DE"/>
    <w:rsid w:val="001837B5"/>
    <w:rsid w:val="0018461B"/>
    <w:rsid w:val="001903C4"/>
    <w:rsid w:val="0019304B"/>
    <w:rsid w:val="00194039"/>
    <w:rsid w:val="00194991"/>
    <w:rsid w:val="001A16B1"/>
    <w:rsid w:val="001A2F36"/>
    <w:rsid w:val="001A6F65"/>
    <w:rsid w:val="001B10C0"/>
    <w:rsid w:val="001C05F3"/>
    <w:rsid w:val="001C2BD7"/>
    <w:rsid w:val="001D3A40"/>
    <w:rsid w:val="001D5107"/>
    <w:rsid w:val="001D798C"/>
    <w:rsid w:val="001E19E4"/>
    <w:rsid w:val="001E425D"/>
    <w:rsid w:val="001E6CA0"/>
    <w:rsid w:val="001F5564"/>
    <w:rsid w:val="001F6F83"/>
    <w:rsid w:val="00202A75"/>
    <w:rsid w:val="002072FF"/>
    <w:rsid w:val="00217315"/>
    <w:rsid w:val="002209F0"/>
    <w:rsid w:val="00224957"/>
    <w:rsid w:val="0024046C"/>
    <w:rsid w:val="002521F1"/>
    <w:rsid w:val="00252324"/>
    <w:rsid w:val="0025609D"/>
    <w:rsid w:val="002646AB"/>
    <w:rsid w:val="002671CD"/>
    <w:rsid w:val="002712B5"/>
    <w:rsid w:val="00271F40"/>
    <w:rsid w:val="002810B5"/>
    <w:rsid w:val="00281477"/>
    <w:rsid w:val="0028164C"/>
    <w:rsid w:val="00285030"/>
    <w:rsid w:val="002855A4"/>
    <w:rsid w:val="00287A4D"/>
    <w:rsid w:val="002913AB"/>
    <w:rsid w:val="00292FF0"/>
    <w:rsid w:val="00294E23"/>
    <w:rsid w:val="00296552"/>
    <w:rsid w:val="00296D90"/>
    <w:rsid w:val="002A5787"/>
    <w:rsid w:val="002A6B13"/>
    <w:rsid w:val="002A758D"/>
    <w:rsid w:val="002B131B"/>
    <w:rsid w:val="002B4FCC"/>
    <w:rsid w:val="002B5B1B"/>
    <w:rsid w:val="002B5FD0"/>
    <w:rsid w:val="002C4B5F"/>
    <w:rsid w:val="002D088D"/>
    <w:rsid w:val="002D184A"/>
    <w:rsid w:val="002D194C"/>
    <w:rsid w:val="002D6772"/>
    <w:rsid w:val="002D7A7E"/>
    <w:rsid w:val="002E15C1"/>
    <w:rsid w:val="002E7D22"/>
    <w:rsid w:val="002F2FEC"/>
    <w:rsid w:val="002F7579"/>
    <w:rsid w:val="00301A96"/>
    <w:rsid w:val="003030D6"/>
    <w:rsid w:val="003049BF"/>
    <w:rsid w:val="00315CB0"/>
    <w:rsid w:val="003245A3"/>
    <w:rsid w:val="00326FC4"/>
    <w:rsid w:val="0032791B"/>
    <w:rsid w:val="00332644"/>
    <w:rsid w:val="00340B26"/>
    <w:rsid w:val="003421F7"/>
    <w:rsid w:val="00343354"/>
    <w:rsid w:val="00345BBC"/>
    <w:rsid w:val="0035178F"/>
    <w:rsid w:val="00353879"/>
    <w:rsid w:val="003608D9"/>
    <w:rsid w:val="00360D84"/>
    <w:rsid w:val="00364759"/>
    <w:rsid w:val="0037030F"/>
    <w:rsid w:val="00370874"/>
    <w:rsid w:val="0037329F"/>
    <w:rsid w:val="00373748"/>
    <w:rsid w:val="0037467C"/>
    <w:rsid w:val="00383002"/>
    <w:rsid w:val="0038337E"/>
    <w:rsid w:val="00383922"/>
    <w:rsid w:val="00385A45"/>
    <w:rsid w:val="00385C36"/>
    <w:rsid w:val="00392B1B"/>
    <w:rsid w:val="0039569E"/>
    <w:rsid w:val="003A2E85"/>
    <w:rsid w:val="003A5E10"/>
    <w:rsid w:val="003A74EE"/>
    <w:rsid w:val="003B4210"/>
    <w:rsid w:val="003C1157"/>
    <w:rsid w:val="003C208B"/>
    <w:rsid w:val="003C61A9"/>
    <w:rsid w:val="003C6601"/>
    <w:rsid w:val="003C7C19"/>
    <w:rsid w:val="003D08FB"/>
    <w:rsid w:val="003D262F"/>
    <w:rsid w:val="003D79D5"/>
    <w:rsid w:val="003D7CBA"/>
    <w:rsid w:val="003E3528"/>
    <w:rsid w:val="003E45B6"/>
    <w:rsid w:val="003F054B"/>
    <w:rsid w:val="003F11E1"/>
    <w:rsid w:val="003F2A3A"/>
    <w:rsid w:val="003F2E9A"/>
    <w:rsid w:val="003F36CD"/>
    <w:rsid w:val="003F3E1E"/>
    <w:rsid w:val="003F3F96"/>
    <w:rsid w:val="003F5318"/>
    <w:rsid w:val="003F75C7"/>
    <w:rsid w:val="003F766D"/>
    <w:rsid w:val="004024C1"/>
    <w:rsid w:val="00407B27"/>
    <w:rsid w:val="0041317F"/>
    <w:rsid w:val="0041692E"/>
    <w:rsid w:val="00425113"/>
    <w:rsid w:val="00426896"/>
    <w:rsid w:val="004271C4"/>
    <w:rsid w:val="00435CF3"/>
    <w:rsid w:val="00444FDB"/>
    <w:rsid w:val="00445E15"/>
    <w:rsid w:val="004513B4"/>
    <w:rsid w:val="004519B0"/>
    <w:rsid w:val="0045378D"/>
    <w:rsid w:val="00460FF2"/>
    <w:rsid w:val="00471BE0"/>
    <w:rsid w:val="004720B2"/>
    <w:rsid w:val="004720BB"/>
    <w:rsid w:val="00486CE9"/>
    <w:rsid w:val="00491965"/>
    <w:rsid w:val="00493C3E"/>
    <w:rsid w:val="00494501"/>
    <w:rsid w:val="00495D1E"/>
    <w:rsid w:val="004B0A99"/>
    <w:rsid w:val="004B46C4"/>
    <w:rsid w:val="004B51F2"/>
    <w:rsid w:val="004B552A"/>
    <w:rsid w:val="004B62EA"/>
    <w:rsid w:val="004B73BF"/>
    <w:rsid w:val="004B78DF"/>
    <w:rsid w:val="004C278E"/>
    <w:rsid w:val="004D503A"/>
    <w:rsid w:val="004D6B21"/>
    <w:rsid w:val="004E4FB9"/>
    <w:rsid w:val="004E6149"/>
    <w:rsid w:val="004E63D8"/>
    <w:rsid w:val="004E757A"/>
    <w:rsid w:val="004F183A"/>
    <w:rsid w:val="004F642B"/>
    <w:rsid w:val="004F6914"/>
    <w:rsid w:val="005016FE"/>
    <w:rsid w:val="00513466"/>
    <w:rsid w:val="00515120"/>
    <w:rsid w:val="0051644C"/>
    <w:rsid w:val="0053735B"/>
    <w:rsid w:val="0054276E"/>
    <w:rsid w:val="00550683"/>
    <w:rsid w:val="00550DD6"/>
    <w:rsid w:val="005512EE"/>
    <w:rsid w:val="00554056"/>
    <w:rsid w:val="00564C20"/>
    <w:rsid w:val="00573513"/>
    <w:rsid w:val="005738A4"/>
    <w:rsid w:val="005743C7"/>
    <w:rsid w:val="00577E12"/>
    <w:rsid w:val="005822AF"/>
    <w:rsid w:val="005824BD"/>
    <w:rsid w:val="005953A3"/>
    <w:rsid w:val="005A0CC2"/>
    <w:rsid w:val="005B464F"/>
    <w:rsid w:val="005B6004"/>
    <w:rsid w:val="005C00E2"/>
    <w:rsid w:val="005C0F58"/>
    <w:rsid w:val="005C530B"/>
    <w:rsid w:val="005D143E"/>
    <w:rsid w:val="005D2DE9"/>
    <w:rsid w:val="005E5CEB"/>
    <w:rsid w:val="005F0495"/>
    <w:rsid w:val="005F107F"/>
    <w:rsid w:val="005F2F8F"/>
    <w:rsid w:val="005F5960"/>
    <w:rsid w:val="005F5B0D"/>
    <w:rsid w:val="006003CF"/>
    <w:rsid w:val="0061065F"/>
    <w:rsid w:val="006155BA"/>
    <w:rsid w:val="00620843"/>
    <w:rsid w:val="00621588"/>
    <w:rsid w:val="006222E0"/>
    <w:rsid w:val="006329E8"/>
    <w:rsid w:val="006371BA"/>
    <w:rsid w:val="0063783C"/>
    <w:rsid w:val="0064117A"/>
    <w:rsid w:val="00643C51"/>
    <w:rsid w:val="00643F28"/>
    <w:rsid w:val="006454BA"/>
    <w:rsid w:val="00652246"/>
    <w:rsid w:val="006567F7"/>
    <w:rsid w:val="00661D0F"/>
    <w:rsid w:val="006634EE"/>
    <w:rsid w:val="0066366E"/>
    <w:rsid w:val="00676DCE"/>
    <w:rsid w:val="00692081"/>
    <w:rsid w:val="00695377"/>
    <w:rsid w:val="006A1277"/>
    <w:rsid w:val="006A368F"/>
    <w:rsid w:val="006A48DC"/>
    <w:rsid w:val="006B0497"/>
    <w:rsid w:val="006B10C7"/>
    <w:rsid w:val="006B48F9"/>
    <w:rsid w:val="006D3537"/>
    <w:rsid w:val="006E144E"/>
    <w:rsid w:val="006E5594"/>
    <w:rsid w:val="006F3D2C"/>
    <w:rsid w:val="006F6368"/>
    <w:rsid w:val="006F7278"/>
    <w:rsid w:val="00705A01"/>
    <w:rsid w:val="007106C2"/>
    <w:rsid w:val="00710913"/>
    <w:rsid w:val="00717E88"/>
    <w:rsid w:val="00721624"/>
    <w:rsid w:val="007216F8"/>
    <w:rsid w:val="007219F4"/>
    <w:rsid w:val="00721D7C"/>
    <w:rsid w:val="0072387D"/>
    <w:rsid w:val="00731CB3"/>
    <w:rsid w:val="007345EA"/>
    <w:rsid w:val="00742E90"/>
    <w:rsid w:val="00745081"/>
    <w:rsid w:val="007470E8"/>
    <w:rsid w:val="0075166C"/>
    <w:rsid w:val="00751BBB"/>
    <w:rsid w:val="00752110"/>
    <w:rsid w:val="00752C62"/>
    <w:rsid w:val="007533DA"/>
    <w:rsid w:val="00755F05"/>
    <w:rsid w:val="00757A71"/>
    <w:rsid w:val="00761E8B"/>
    <w:rsid w:val="0076680A"/>
    <w:rsid w:val="007770AB"/>
    <w:rsid w:val="007774DB"/>
    <w:rsid w:val="00780759"/>
    <w:rsid w:val="00781A75"/>
    <w:rsid w:val="00787BD0"/>
    <w:rsid w:val="0079029C"/>
    <w:rsid w:val="00790428"/>
    <w:rsid w:val="00791044"/>
    <w:rsid w:val="00796B51"/>
    <w:rsid w:val="007A2A8F"/>
    <w:rsid w:val="007A7101"/>
    <w:rsid w:val="007B02A2"/>
    <w:rsid w:val="007B1A49"/>
    <w:rsid w:val="007B262D"/>
    <w:rsid w:val="007B3BEE"/>
    <w:rsid w:val="007B4CAD"/>
    <w:rsid w:val="007B5EFB"/>
    <w:rsid w:val="007C01F0"/>
    <w:rsid w:val="007C5B8A"/>
    <w:rsid w:val="007C7C9C"/>
    <w:rsid w:val="007D54FA"/>
    <w:rsid w:val="007D5642"/>
    <w:rsid w:val="007D679F"/>
    <w:rsid w:val="007D71E4"/>
    <w:rsid w:val="007E18AC"/>
    <w:rsid w:val="007F0988"/>
    <w:rsid w:val="007F3564"/>
    <w:rsid w:val="007F5369"/>
    <w:rsid w:val="00800439"/>
    <w:rsid w:val="00801715"/>
    <w:rsid w:val="008059A1"/>
    <w:rsid w:val="00813811"/>
    <w:rsid w:val="00814BC3"/>
    <w:rsid w:val="0083193A"/>
    <w:rsid w:val="00835AB5"/>
    <w:rsid w:val="00837771"/>
    <w:rsid w:val="00837E88"/>
    <w:rsid w:val="008435A0"/>
    <w:rsid w:val="0084721E"/>
    <w:rsid w:val="00847549"/>
    <w:rsid w:val="008513A5"/>
    <w:rsid w:val="00852B0D"/>
    <w:rsid w:val="0085373C"/>
    <w:rsid w:val="00856AAA"/>
    <w:rsid w:val="00862481"/>
    <w:rsid w:val="00863F99"/>
    <w:rsid w:val="00876291"/>
    <w:rsid w:val="008926D0"/>
    <w:rsid w:val="008944C3"/>
    <w:rsid w:val="008A196F"/>
    <w:rsid w:val="008A5EC9"/>
    <w:rsid w:val="008B0BCA"/>
    <w:rsid w:val="008B1A17"/>
    <w:rsid w:val="008B1F04"/>
    <w:rsid w:val="008C0FDF"/>
    <w:rsid w:val="008C5316"/>
    <w:rsid w:val="008C74DA"/>
    <w:rsid w:val="008D049E"/>
    <w:rsid w:val="008D18A5"/>
    <w:rsid w:val="008E32C6"/>
    <w:rsid w:val="008F760F"/>
    <w:rsid w:val="00900E57"/>
    <w:rsid w:val="00903365"/>
    <w:rsid w:val="009155F9"/>
    <w:rsid w:val="0091748D"/>
    <w:rsid w:val="0092190A"/>
    <w:rsid w:val="00922DFD"/>
    <w:rsid w:val="00923510"/>
    <w:rsid w:val="0092355D"/>
    <w:rsid w:val="00926ACF"/>
    <w:rsid w:val="00930A24"/>
    <w:rsid w:val="009349AC"/>
    <w:rsid w:val="00936FEE"/>
    <w:rsid w:val="00943C45"/>
    <w:rsid w:val="009456B6"/>
    <w:rsid w:val="00954109"/>
    <w:rsid w:val="009541C1"/>
    <w:rsid w:val="009544ED"/>
    <w:rsid w:val="00956305"/>
    <w:rsid w:val="00956B21"/>
    <w:rsid w:val="0096603B"/>
    <w:rsid w:val="00970D1A"/>
    <w:rsid w:val="0097229A"/>
    <w:rsid w:val="009922CE"/>
    <w:rsid w:val="009925BE"/>
    <w:rsid w:val="00993DF1"/>
    <w:rsid w:val="00995A4C"/>
    <w:rsid w:val="009A0F81"/>
    <w:rsid w:val="009A2433"/>
    <w:rsid w:val="009A36CA"/>
    <w:rsid w:val="009A4E87"/>
    <w:rsid w:val="009A57BB"/>
    <w:rsid w:val="009C1B03"/>
    <w:rsid w:val="009C2C7B"/>
    <w:rsid w:val="009D47BA"/>
    <w:rsid w:val="009E3690"/>
    <w:rsid w:val="009E5AA6"/>
    <w:rsid w:val="009F3CF0"/>
    <w:rsid w:val="009F48F9"/>
    <w:rsid w:val="00A02DFB"/>
    <w:rsid w:val="00A03D36"/>
    <w:rsid w:val="00A07CDC"/>
    <w:rsid w:val="00A110C1"/>
    <w:rsid w:val="00A12B8C"/>
    <w:rsid w:val="00A13312"/>
    <w:rsid w:val="00A14CF0"/>
    <w:rsid w:val="00A20EDF"/>
    <w:rsid w:val="00A23B04"/>
    <w:rsid w:val="00A263B6"/>
    <w:rsid w:val="00A309D3"/>
    <w:rsid w:val="00A3620D"/>
    <w:rsid w:val="00A40499"/>
    <w:rsid w:val="00A448CA"/>
    <w:rsid w:val="00A4798D"/>
    <w:rsid w:val="00A5180B"/>
    <w:rsid w:val="00A54A45"/>
    <w:rsid w:val="00A60409"/>
    <w:rsid w:val="00A62227"/>
    <w:rsid w:val="00A65A32"/>
    <w:rsid w:val="00A665E4"/>
    <w:rsid w:val="00A71520"/>
    <w:rsid w:val="00A7248E"/>
    <w:rsid w:val="00A7393F"/>
    <w:rsid w:val="00A7787E"/>
    <w:rsid w:val="00A81B5E"/>
    <w:rsid w:val="00A85CED"/>
    <w:rsid w:val="00A93463"/>
    <w:rsid w:val="00A95117"/>
    <w:rsid w:val="00A95421"/>
    <w:rsid w:val="00A97F73"/>
    <w:rsid w:val="00AA0199"/>
    <w:rsid w:val="00AA22EC"/>
    <w:rsid w:val="00AA25ED"/>
    <w:rsid w:val="00AA2F6F"/>
    <w:rsid w:val="00AA4F5E"/>
    <w:rsid w:val="00AA512A"/>
    <w:rsid w:val="00AA6CE8"/>
    <w:rsid w:val="00AA7021"/>
    <w:rsid w:val="00AC334F"/>
    <w:rsid w:val="00AD1A0B"/>
    <w:rsid w:val="00AD7D3D"/>
    <w:rsid w:val="00AE7403"/>
    <w:rsid w:val="00AF6036"/>
    <w:rsid w:val="00AF7ABC"/>
    <w:rsid w:val="00B00A79"/>
    <w:rsid w:val="00B15327"/>
    <w:rsid w:val="00B21DD5"/>
    <w:rsid w:val="00B255AC"/>
    <w:rsid w:val="00B25BA2"/>
    <w:rsid w:val="00B37021"/>
    <w:rsid w:val="00B40838"/>
    <w:rsid w:val="00B463DE"/>
    <w:rsid w:val="00B50862"/>
    <w:rsid w:val="00B50A3E"/>
    <w:rsid w:val="00B51F12"/>
    <w:rsid w:val="00B60C80"/>
    <w:rsid w:val="00B63F61"/>
    <w:rsid w:val="00B66F81"/>
    <w:rsid w:val="00B71C75"/>
    <w:rsid w:val="00B74D94"/>
    <w:rsid w:val="00B7725F"/>
    <w:rsid w:val="00B8268F"/>
    <w:rsid w:val="00B826BD"/>
    <w:rsid w:val="00B849D5"/>
    <w:rsid w:val="00B854C3"/>
    <w:rsid w:val="00B91FAF"/>
    <w:rsid w:val="00B9416D"/>
    <w:rsid w:val="00B947E9"/>
    <w:rsid w:val="00BA0416"/>
    <w:rsid w:val="00BA46AF"/>
    <w:rsid w:val="00BA65CD"/>
    <w:rsid w:val="00BB2FD6"/>
    <w:rsid w:val="00BB7D2D"/>
    <w:rsid w:val="00BC07F0"/>
    <w:rsid w:val="00BC1CD6"/>
    <w:rsid w:val="00BC4822"/>
    <w:rsid w:val="00BD382E"/>
    <w:rsid w:val="00BD5681"/>
    <w:rsid w:val="00BE3A23"/>
    <w:rsid w:val="00BF5468"/>
    <w:rsid w:val="00C00512"/>
    <w:rsid w:val="00C03AA2"/>
    <w:rsid w:val="00C0404A"/>
    <w:rsid w:val="00C05395"/>
    <w:rsid w:val="00C07A19"/>
    <w:rsid w:val="00C07A66"/>
    <w:rsid w:val="00C121D0"/>
    <w:rsid w:val="00C309AC"/>
    <w:rsid w:val="00C33AE6"/>
    <w:rsid w:val="00C34EA1"/>
    <w:rsid w:val="00C35CE5"/>
    <w:rsid w:val="00C42CC5"/>
    <w:rsid w:val="00C42DB0"/>
    <w:rsid w:val="00C45574"/>
    <w:rsid w:val="00C458E8"/>
    <w:rsid w:val="00C51F46"/>
    <w:rsid w:val="00C52617"/>
    <w:rsid w:val="00C60631"/>
    <w:rsid w:val="00C745FB"/>
    <w:rsid w:val="00C7551F"/>
    <w:rsid w:val="00C77E50"/>
    <w:rsid w:val="00C8162A"/>
    <w:rsid w:val="00C86D4A"/>
    <w:rsid w:val="00C87864"/>
    <w:rsid w:val="00C90E3A"/>
    <w:rsid w:val="00C92057"/>
    <w:rsid w:val="00C920E7"/>
    <w:rsid w:val="00C9262B"/>
    <w:rsid w:val="00C943DD"/>
    <w:rsid w:val="00CA1FC2"/>
    <w:rsid w:val="00CA39E6"/>
    <w:rsid w:val="00CB110E"/>
    <w:rsid w:val="00CB345F"/>
    <w:rsid w:val="00CB428B"/>
    <w:rsid w:val="00CB61D7"/>
    <w:rsid w:val="00CB6616"/>
    <w:rsid w:val="00CC0AED"/>
    <w:rsid w:val="00CC20B0"/>
    <w:rsid w:val="00CC7731"/>
    <w:rsid w:val="00CC7BF4"/>
    <w:rsid w:val="00CC7CCC"/>
    <w:rsid w:val="00CD0A76"/>
    <w:rsid w:val="00CD24A9"/>
    <w:rsid w:val="00CD3534"/>
    <w:rsid w:val="00CD7742"/>
    <w:rsid w:val="00CE060D"/>
    <w:rsid w:val="00CE367E"/>
    <w:rsid w:val="00CE4D04"/>
    <w:rsid w:val="00CE4D8E"/>
    <w:rsid w:val="00CF48CE"/>
    <w:rsid w:val="00CF598E"/>
    <w:rsid w:val="00CF627D"/>
    <w:rsid w:val="00D1100E"/>
    <w:rsid w:val="00D111E4"/>
    <w:rsid w:val="00D1752B"/>
    <w:rsid w:val="00D20990"/>
    <w:rsid w:val="00D22507"/>
    <w:rsid w:val="00D23AC8"/>
    <w:rsid w:val="00D24A4F"/>
    <w:rsid w:val="00D3341E"/>
    <w:rsid w:val="00D411F1"/>
    <w:rsid w:val="00D41991"/>
    <w:rsid w:val="00D43ACB"/>
    <w:rsid w:val="00D4466E"/>
    <w:rsid w:val="00D458B4"/>
    <w:rsid w:val="00D50024"/>
    <w:rsid w:val="00D6208C"/>
    <w:rsid w:val="00D62781"/>
    <w:rsid w:val="00D6286B"/>
    <w:rsid w:val="00D77E81"/>
    <w:rsid w:val="00D8122E"/>
    <w:rsid w:val="00D815B3"/>
    <w:rsid w:val="00D8415D"/>
    <w:rsid w:val="00D848C1"/>
    <w:rsid w:val="00D93BDF"/>
    <w:rsid w:val="00D94D4E"/>
    <w:rsid w:val="00D95178"/>
    <w:rsid w:val="00DA1B33"/>
    <w:rsid w:val="00DA3258"/>
    <w:rsid w:val="00DA69FC"/>
    <w:rsid w:val="00DB62E0"/>
    <w:rsid w:val="00DB7DE5"/>
    <w:rsid w:val="00DC2664"/>
    <w:rsid w:val="00DC342D"/>
    <w:rsid w:val="00DC69A0"/>
    <w:rsid w:val="00DD11D8"/>
    <w:rsid w:val="00DD5DB5"/>
    <w:rsid w:val="00DD65A9"/>
    <w:rsid w:val="00DE01F1"/>
    <w:rsid w:val="00DE4804"/>
    <w:rsid w:val="00DE6F8F"/>
    <w:rsid w:val="00DF7AF8"/>
    <w:rsid w:val="00E074DA"/>
    <w:rsid w:val="00E1708F"/>
    <w:rsid w:val="00E23C26"/>
    <w:rsid w:val="00E332D7"/>
    <w:rsid w:val="00E41991"/>
    <w:rsid w:val="00E42F5E"/>
    <w:rsid w:val="00E44E70"/>
    <w:rsid w:val="00E4662A"/>
    <w:rsid w:val="00E5329A"/>
    <w:rsid w:val="00E62481"/>
    <w:rsid w:val="00E63A84"/>
    <w:rsid w:val="00E66610"/>
    <w:rsid w:val="00E72D5A"/>
    <w:rsid w:val="00E827AC"/>
    <w:rsid w:val="00E87628"/>
    <w:rsid w:val="00E9355B"/>
    <w:rsid w:val="00E945E2"/>
    <w:rsid w:val="00E9493B"/>
    <w:rsid w:val="00E9717C"/>
    <w:rsid w:val="00EA16F4"/>
    <w:rsid w:val="00EA2883"/>
    <w:rsid w:val="00EA5FE5"/>
    <w:rsid w:val="00EA6F9D"/>
    <w:rsid w:val="00EB0711"/>
    <w:rsid w:val="00EB4C74"/>
    <w:rsid w:val="00EB5B09"/>
    <w:rsid w:val="00EB67F8"/>
    <w:rsid w:val="00EC7596"/>
    <w:rsid w:val="00ED495F"/>
    <w:rsid w:val="00EE49B1"/>
    <w:rsid w:val="00EE562A"/>
    <w:rsid w:val="00EF2020"/>
    <w:rsid w:val="00EF3BF1"/>
    <w:rsid w:val="00EF6F92"/>
    <w:rsid w:val="00F01322"/>
    <w:rsid w:val="00F0779D"/>
    <w:rsid w:val="00F1626F"/>
    <w:rsid w:val="00F249B1"/>
    <w:rsid w:val="00F2624D"/>
    <w:rsid w:val="00F32EDC"/>
    <w:rsid w:val="00F33190"/>
    <w:rsid w:val="00F36B6A"/>
    <w:rsid w:val="00F36C77"/>
    <w:rsid w:val="00F36D8C"/>
    <w:rsid w:val="00F37F40"/>
    <w:rsid w:val="00F401E2"/>
    <w:rsid w:val="00F41718"/>
    <w:rsid w:val="00F443A0"/>
    <w:rsid w:val="00F44423"/>
    <w:rsid w:val="00F5310F"/>
    <w:rsid w:val="00F53A08"/>
    <w:rsid w:val="00F6358F"/>
    <w:rsid w:val="00F70134"/>
    <w:rsid w:val="00F7139F"/>
    <w:rsid w:val="00F73241"/>
    <w:rsid w:val="00F741C3"/>
    <w:rsid w:val="00F77172"/>
    <w:rsid w:val="00F82098"/>
    <w:rsid w:val="00F832D5"/>
    <w:rsid w:val="00F93CFE"/>
    <w:rsid w:val="00F9444C"/>
    <w:rsid w:val="00F95DF1"/>
    <w:rsid w:val="00FB10D3"/>
    <w:rsid w:val="00FB2EC7"/>
    <w:rsid w:val="00FB3C00"/>
    <w:rsid w:val="00FB7AC4"/>
    <w:rsid w:val="00FC1A37"/>
    <w:rsid w:val="00FC1AC8"/>
    <w:rsid w:val="00FC1B1A"/>
    <w:rsid w:val="00FC1F50"/>
    <w:rsid w:val="00FC78C0"/>
    <w:rsid w:val="00FD41D4"/>
    <w:rsid w:val="00FE484D"/>
    <w:rsid w:val="00FF5B25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E1840"/>
  <w15:docId w15:val="{8D785B81-831D-43E9-A245-CDD7A3E5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spacing w:before="19"/>
      <w:ind w:left="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BC3"/>
    <w:pPr>
      <w:spacing w:before="120"/>
      <w:outlineLvl w:val="1"/>
    </w:pPr>
    <w:rPr>
      <w:b/>
      <w:color w:val="2869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LB1"/>
    <w:uiPriority w:val="1"/>
    <w:qFormat/>
    <w:rsid w:val="00E87628"/>
    <w:pPr>
      <w:numPr>
        <w:numId w:val="0"/>
      </w:numPr>
      <w:tabs>
        <w:tab w:val="clear" w:pos="3960"/>
        <w:tab w:val="right" w:pos="4320"/>
      </w:tabs>
      <w:spacing w:before="120"/>
      <w:ind w:left="270" w:hanging="270"/>
    </w:pPr>
    <w:rPr>
      <w:rFonts w:cs="Arial"/>
      <w:b/>
    </w:rPr>
  </w:style>
  <w:style w:type="paragraph" w:customStyle="1" w:styleId="TableParagraph">
    <w:name w:val="Table Paragraph"/>
    <w:basedOn w:val="Normal"/>
    <w:uiPriority w:val="1"/>
    <w:qFormat/>
    <w:rsid w:val="00A03D36"/>
    <w:pPr>
      <w:spacing w:before="20" w:after="20"/>
      <w:ind w:left="43"/>
    </w:pPr>
    <w:rPr>
      <w:sz w:val="24"/>
    </w:rPr>
  </w:style>
  <w:style w:type="paragraph" w:styleId="Header">
    <w:name w:val="header"/>
    <w:basedOn w:val="Normal"/>
    <w:link w:val="HeaderChar"/>
    <w:unhideWhenUsed/>
    <w:rsid w:val="00DE4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4804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DE4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804"/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993DF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61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A3D6A"/>
    <w:rPr>
      <w:color w:val="800080" w:themeColor="followedHyperlink"/>
      <w:u w:val="single"/>
    </w:rPr>
  </w:style>
  <w:style w:type="paragraph" w:customStyle="1" w:styleId="Textbox2">
    <w:name w:val="Textbox2"/>
    <w:basedOn w:val="BodyText"/>
    <w:rsid w:val="00E4662A"/>
    <w:pPr>
      <w:widowControl/>
      <w:pBdr>
        <w:top w:val="single" w:sz="4" w:space="1" w:color="286995"/>
        <w:bottom w:val="single" w:sz="4" w:space="1" w:color="286995"/>
        <w:between w:val="single" w:sz="4" w:space="1" w:color="286995"/>
      </w:pBdr>
      <w:shd w:val="clear" w:color="auto" w:fill="C0E8FB"/>
      <w:tabs>
        <w:tab w:val="left" w:pos="3960"/>
        <w:tab w:val="left" w:pos="11250"/>
      </w:tabs>
      <w:autoSpaceDE/>
      <w:autoSpaceDN/>
    </w:pPr>
    <w:rPr>
      <w:rFonts w:eastAsiaTheme="minorHAnsi" w:cstheme="minorBidi"/>
      <w:b/>
      <w:shd w:val="clear" w:color="auto" w:fill="C0E8FB"/>
    </w:rPr>
  </w:style>
  <w:style w:type="paragraph" w:customStyle="1" w:styleId="Textbox3">
    <w:name w:val="Textbox3"/>
    <w:basedOn w:val="BodyText"/>
    <w:rsid w:val="00E4662A"/>
    <w:pPr>
      <w:widowControl/>
      <w:pBdr>
        <w:top w:val="single" w:sz="4" w:space="1" w:color="286995"/>
        <w:bottom w:val="single" w:sz="4" w:space="1" w:color="286995"/>
      </w:pBdr>
      <w:shd w:val="clear" w:color="auto" w:fill="EFF9FF"/>
      <w:tabs>
        <w:tab w:val="left" w:pos="11250"/>
      </w:tabs>
      <w:autoSpaceDE/>
      <w:autoSpaceDN/>
      <w:jc w:val="center"/>
    </w:pPr>
    <w:rPr>
      <w:rFonts w:eastAsiaTheme="minorHAnsi" w:cstheme="minorBidi"/>
      <w:i/>
    </w:rPr>
  </w:style>
  <w:style w:type="paragraph" w:customStyle="1" w:styleId="Textbox4">
    <w:name w:val="Textbox4"/>
    <w:basedOn w:val="BodyText"/>
    <w:rsid w:val="00E4662A"/>
    <w:pPr>
      <w:widowControl/>
      <w:pBdr>
        <w:bottom w:val="single" w:sz="4" w:space="1" w:color="286995"/>
        <w:between w:val="single" w:sz="4" w:space="1" w:color="286995"/>
      </w:pBdr>
      <w:tabs>
        <w:tab w:val="left" w:pos="3960"/>
        <w:tab w:val="left" w:pos="11250"/>
      </w:tabs>
      <w:autoSpaceDE/>
      <w:autoSpaceDN/>
    </w:pPr>
    <w:rPr>
      <w:rFonts w:eastAsiaTheme="minorHAnsi" w:cstheme="minorBidi"/>
    </w:rPr>
  </w:style>
  <w:style w:type="paragraph" w:customStyle="1" w:styleId="LB1">
    <w:name w:val="LB1"/>
    <w:basedOn w:val="BodyText"/>
    <w:rsid w:val="002913AB"/>
    <w:pPr>
      <w:widowControl/>
      <w:numPr>
        <w:numId w:val="16"/>
      </w:numPr>
      <w:tabs>
        <w:tab w:val="left" w:pos="3960"/>
        <w:tab w:val="left" w:pos="11250"/>
      </w:tabs>
      <w:autoSpaceDE/>
      <w:autoSpaceDN/>
    </w:pPr>
    <w:rPr>
      <w:rFonts w:eastAsia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814BC3"/>
    <w:rPr>
      <w:rFonts w:ascii="Arial Narrow" w:eastAsia="Arial Narrow" w:hAnsi="Arial Narrow" w:cs="Arial Narrow"/>
      <w:b/>
      <w:color w:val="28699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D4A"/>
    <w:rPr>
      <w:rFonts w:ascii="Segoe UI" w:eastAsia="Arial Narrow" w:hAnsi="Segoe UI" w:cs="Segoe UI"/>
      <w:sz w:val="18"/>
      <w:szCs w:val="18"/>
    </w:rPr>
  </w:style>
  <w:style w:type="paragraph" w:customStyle="1" w:styleId="Tiny">
    <w:name w:val="Tiny"/>
    <w:basedOn w:val="Normal"/>
    <w:rsid w:val="0013428B"/>
    <w:pPr>
      <w:widowControl/>
      <w:autoSpaceDE/>
      <w:autoSpaceDN/>
      <w:spacing w:line="276" w:lineRule="auto"/>
    </w:pPr>
    <w:rPr>
      <w:rFonts w:asciiTheme="minorHAnsi" w:eastAsiaTheme="minorHAnsi" w:hAnsiTheme="minorHAnsi" w:cstheme="minorBidi"/>
      <w:sz w:val="8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3428B"/>
    <w:rPr>
      <w:rFonts w:ascii="Arial Narrow" w:eastAsia="Arial Narrow" w:hAnsi="Arial Narrow" w:cs="Arial Narrow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36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C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C77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C77"/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Default">
    <w:name w:val="Default"/>
    <w:rsid w:val="008D049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0D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C00E2"/>
    <w:pPr>
      <w:widowControl/>
      <w:autoSpaceDE/>
      <w:autoSpaceDN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ealthcare.gov/sbc-glossary/" TargetMode="External"/><Relationship Id="rId117" Type="http://schemas.openxmlformats.org/officeDocument/2006/relationships/hyperlink" Target="https://www.healthcare.gov/sbc-glossary/" TargetMode="External"/><Relationship Id="rId21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47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s://www.healthcare.gov/sbc-glossary/" TargetMode="External"/><Relationship Id="rId68" Type="http://schemas.openxmlformats.org/officeDocument/2006/relationships/hyperlink" Target="https://www.healthcare.gov/sbc-glossary/" TargetMode="External"/><Relationship Id="rId84" Type="http://schemas.openxmlformats.org/officeDocument/2006/relationships/hyperlink" Target="https://www.healthcare.gov/sbc-glossary/" TargetMode="External"/><Relationship Id="rId89" Type="http://schemas.openxmlformats.org/officeDocument/2006/relationships/hyperlink" Target="https://www.healthcare.gov/sbc-glossary/" TargetMode="External"/><Relationship Id="rId112" Type="http://schemas.openxmlformats.org/officeDocument/2006/relationships/hyperlink" Target="https://www.healthcare.gov/sbc-glossary/" TargetMode="External"/><Relationship Id="rId133" Type="http://schemas.openxmlformats.org/officeDocument/2006/relationships/header" Target="header1.xml"/><Relationship Id="rId138" Type="http://schemas.openxmlformats.org/officeDocument/2006/relationships/hyperlink" Target="https://www.healthcare.gov/sbc-glossary/" TargetMode="External"/><Relationship Id="rId154" Type="http://schemas.openxmlformats.org/officeDocument/2006/relationships/hyperlink" Target="https://www.healthcare.gov/sbc-glossary/" TargetMode="External"/><Relationship Id="rId159" Type="http://schemas.openxmlformats.org/officeDocument/2006/relationships/hyperlink" Target="https://www.healthcare.gov/sbc-glossary/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://www.cfablue.com" TargetMode="External"/><Relationship Id="rId107" Type="http://schemas.openxmlformats.org/officeDocument/2006/relationships/hyperlink" Target="http://www.askebsa.dol.gov" TargetMode="External"/><Relationship Id="rId11" Type="http://schemas.openxmlformats.org/officeDocument/2006/relationships/image" Target="media/image2.jpeg"/><Relationship Id="rId32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74" Type="http://schemas.openxmlformats.org/officeDocument/2006/relationships/hyperlink" Target="https://www.healthcare.gov/sbc-glossary/" TargetMode="External"/><Relationship Id="rId79" Type="http://schemas.openxmlformats.org/officeDocument/2006/relationships/hyperlink" Target="https://www.healthcare.gov/sbc-glossary/" TargetMode="External"/><Relationship Id="rId102" Type="http://schemas.openxmlformats.org/officeDocument/2006/relationships/hyperlink" Target="https://www.healthcare.gov/sbc-glossary/" TargetMode="External"/><Relationship Id="rId123" Type="http://schemas.openxmlformats.org/officeDocument/2006/relationships/image" Target="media/image3.jpeg"/><Relationship Id="rId128" Type="http://schemas.openxmlformats.org/officeDocument/2006/relationships/hyperlink" Target="https://www.healthcare.gov/sbc-glossary/" TargetMode="External"/><Relationship Id="rId144" Type="http://schemas.openxmlformats.org/officeDocument/2006/relationships/hyperlink" Target="https://www.healthcare.gov/sbc-glossary/" TargetMode="External"/><Relationship Id="rId149" Type="http://schemas.openxmlformats.org/officeDocument/2006/relationships/hyperlink" Target="https://www.healthcare.gov/sbc-glossary/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healthcare.gov/sbc-glossary/" TargetMode="External"/><Relationship Id="rId95" Type="http://schemas.openxmlformats.org/officeDocument/2006/relationships/hyperlink" Target="https://www.healthcare.gov/sbc-glossary/" TargetMode="External"/><Relationship Id="rId160" Type="http://schemas.openxmlformats.org/officeDocument/2006/relationships/hyperlink" Target="https://www.healthcare.gov/sbc-glossary/" TargetMode="External"/><Relationship Id="rId165" Type="http://schemas.openxmlformats.org/officeDocument/2006/relationships/hyperlink" Target="https://www.healthcare.gov/sbc-glossary/" TargetMode="External"/><Relationship Id="rId2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://www.healthcare.gov/sbc-glossary/" TargetMode="External"/><Relationship Id="rId43" Type="http://schemas.openxmlformats.org/officeDocument/2006/relationships/hyperlink" Target="https://www.healthcare.gov/sbc-glossary/" TargetMode="External"/><Relationship Id="rId48" Type="http://schemas.openxmlformats.org/officeDocument/2006/relationships/hyperlink" Target="https://www.healthcare.gov/sbc-glossary/" TargetMode="External"/><Relationship Id="rId64" Type="http://schemas.openxmlformats.org/officeDocument/2006/relationships/hyperlink" Target="https://www.healthcare.gov/sbc-glossary/" TargetMode="External"/><Relationship Id="rId69" Type="http://schemas.openxmlformats.org/officeDocument/2006/relationships/hyperlink" Target="https://www.healthcare.gov/sbc-glossary/" TargetMode="External"/><Relationship Id="rId113" Type="http://schemas.openxmlformats.org/officeDocument/2006/relationships/hyperlink" Target="https://www.healthcare.gov/sbc-glossary/" TargetMode="External"/><Relationship Id="rId118" Type="http://schemas.openxmlformats.org/officeDocument/2006/relationships/hyperlink" Target="https://www.healthcare.gov/sbc-glossary/" TargetMode="External"/><Relationship Id="rId134" Type="http://schemas.openxmlformats.org/officeDocument/2006/relationships/footer" Target="footer3.xml"/><Relationship Id="rId139" Type="http://schemas.openxmlformats.org/officeDocument/2006/relationships/hyperlink" Target="https://www.healthcare.gov/sbc-glossary/" TargetMode="External"/><Relationship Id="rId80" Type="http://schemas.openxmlformats.org/officeDocument/2006/relationships/hyperlink" Target="https://www.healthcare.gov/sbc-glossary/" TargetMode="External"/><Relationship Id="rId85" Type="http://schemas.openxmlformats.org/officeDocument/2006/relationships/hyperlink" Target="https://www.healthcare.gov/sbc-glossary/" TargetMode="External"/><Relationship Id="rId150" Type="http://schemas.openxmlformats.org/officeDocument/2006/relationships/hyperlink" Target="https://www.healthcare.gov/sbc-glossary/" TargetMode="External"/><Relationship Id="rId155" Type="http://schemas.openxmlformats.org/officeDocument/2006/relationships/hyperlink" Target="https://www.healthcare.gov/sbc-glossary/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www.healthcare.gov/sbc-glossary/" TargetMode="External"/><Relationship Id="rId17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s://www.healthcare.gov/sbc-glossary/" TargetMode="External"/><Relationship Id="rId38" Type="http://schemas.openxmlformats.org/officeDocument/2006/relationships/hyperlink" Target="https://www.healthcare.gov/coverage/preventive-care-benefits/" TargetMode="External"/><Relationship Id="rId59" Type="http://schemas.openxmlformats.org/officeDocument/2006/relationships/hyperlink" Target="https://www.healthcare.gov/sbc-glossary/" TargetMode="External"/><Relationship Id="rId103" Type="http://schemas.openxmlformats.org/officeDocument/2006/relationships/hyperlink" Target="https://www.healthcare.gov/sbc-glossary/" TargetMode="External"/><Relationship Id="rId108" Type="http://schemas.openxmlformats.org/officeDocument/2006/relationships/hyperlink" Target="https://www.healthcare.gov/sbc-glossary/" TargetMode="External"/><Relationship Id="rId124" Type="http://schemas.openxmlformats.org/officeDocument/2006/relationships/hyperlink" Target="https://www.healthcare.gov/sbc-glossary/" TargetMode="External"/><Relationship Id="rId129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s://www.healthcare.gov/sbc-glossary/" TargetMode="External"/><Relationship Id="rId70" Type="http://schemas.openxmlformats.org/officeDocument/2006/relationships/hyperlink" Target="https://www.healthcare.gov/sbc-glossary/" TargetMode="External"/><Relationship Id="rId75" Type="http://schemas.openxmlformats.org/officeDocument/2006/relationships/hyperlink" Target="https://www.healthcare.gov/sbc-glossary/" TargetMode="External"/><Relationship Id="rId91" Type="http://schemas.openxmlformats.org/officeDocument/2006/relationships/hyperlink" Target="https://www.healthcare.gov/sbc-glossary/" TargetMode="External"/><Relationship Id="rId96" Type="http://schemas.openxmlformats.org/officeDocument/2006/relationships/hyperlink" Target="http://www.healthcare.gov/" TargetMode="External"/><Relationship Id="rId140" Type="http://schemas.openxmlformats.org/officeDocument/2006/relationships/hyperlink" Target="https://www.healthcare.gov/sbc-glossary/" TargetMode="External"/><Relationship Id="rId145" Type="http://schemas.openxmlformats.org/officeDocument/2006/relationships/hyperlink" Target="https://www.healthcare.gov/sbc-glossary/" TargetMode="External"/><Relationship Id="rId161" Type="http://schemas.openxmlformats.org/officeDocument/2006/relationships/hyperlink" Target="https://www.healthcare.gov/sbc-glossary/" TargetMode="External"/><Relationship Id="rId166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healthcare.gov/sbc-glossary/" TargetMode="External"/><Relationship Id="rId23" Type="http://schemas.openxmlformats.org/officeDocument/2006/relationships/hyperlink" Target="http://www.healthcare.gov/sbc-glossary" TargetMode="External"/><Relationship Id="rId28" Type="http://schemas.openxmlformats.org/officeDocument/2006/relationships/hyperlink" Target="http://www.healthcare.gov/sbc-glossary/" TargetMode="External"/><Relationship Id="rId36" Type="http://schemas.openxmlformats.org/officeDocument/2006/relationships/hyperlink" Target="https://www.healthcare.gov/sbc-glossary/" TargetMode="External"/><Relationship Id="rId49" Type="http://schemas.openxmlformats.org/officeDocument/2006/relationships/hyperlink" Target="https://www.healthcare.gov/sbc-glossary/" TargetMode="External"/><Relationship Id="rId57" Type="http://schemas.openxmlformats.org/officeDocument/2006/relationships/hyperlink" Target="https://www.healthcare.gov/sbc-glossary/" TargetMode="External"/><Relationship Id="rId106" Type="http://schemas.openxmlformats.org/officeDocument/2006/relationships/hyperlink" Target="https://www.healthcare.gov/sbc-glossary/" TargetMode="External"/><Relationship Id="rId114" Type="http://schemas.openxmlformats.org/officeDocument/2006/relationships/hyperlink" Target="https://www.healthcare.gov/sbc-glossary/" TargetMode="External"/><Relationship Id="rId119" Type="http://schemas.openxmlformats.org/officeDocument/2006/relationships/hyperlink" Target="https://www.healthcare.gov/sbc-glossary/" TargetMode="External"/><Relationship Id="rId127" Type="http://schemas.openxmlformats.org/officeDocument/2006/relationships/hyperlink" Target="https://www.healthcare.gov/sbc-glossary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sbc-glossary/" TargetMode="External"/><Relationship Id="rId52" Type="http://schemas.openxmlformats.org/officeDocument/2006/relationships/hyperlink" Target="https://www.healthcare.gov/sbc-glossary/" TargetMode="External"/><Relationship Id="rId60" Type="http://schemas.openxmlformats.org/officeDocument/2006/relationships/hyperlink" Target="https://www.healthcare.gov/sbc-glossary/" TargetMode="External"/><Relationship Id="rId65" Type="http://schemas.openxmlformats.org/officeDocument/2006/relationships/hyperlink" Target="https://www.healthcare.gov/sbc-glossary/" TargetMode="External"/><Relationship Id="rId73" Type="http://schemas.openxmlformats.org/officeDocument/2006/relationships/hyperlink" Target="https://www.healthcare.gov/sbc-glossary/" TargetMode="External"/><Relationship Id="rId78" Type="http://schemas.openxmlformats.org/officeDocument/2006/relationships/hyperlink" Target="https://www.healthcare.gov/sbc-glossary/" TargetMode="External"/><Relationship Id="rId81" Type="http://schemas.openxmlformats.org/officeDocument/2006/relationships/hyperlink" Target="https://www.healthcare.gov/sbc-glossary/" TargetMode="External"/><Relationship Id="rId86" Type="http://schemas.openxmlformats.org/officeDocument/2006/relationships/hyperlink" Target="https://www.healthcare.gov/sbc-glossary/" TargetMode="External"/><Relationship Id="rId94" Type="http://schemas.openxmlformats.org/officeDocument/2006/relationships/hyperlink" Target="https://www.healthcare.gov/sbc-glossary/" TargetMode="External"/><Relationship Id="rId99" Type="http://schemas.openxmlformats.org/officeDocument/2006/relationships/hyperlink" Target="https://www.healthcare.gov/sbc-glossary/" TargetMode="External"/><Relationship Id="rId101" Type="http://schemas.openxmlformats.org/officeDocument/2006/relationships/hyperlink" Target="https://www.healthcare.gov/sbc-glossary/" TargetMode="External"/><Relationship Id="rId122" Type="http://schemas.openxmlformats.org/officeDocument/2006/relationships/footer" Target="footer2.xml"/><Relationship Id="rId130" Type="http://schemas.openxmlformats.org/officeDocument/2006/relationships/hyperlink" Target="https://www.healthcare.gov/sbc-glossary/" TargetMode="External"/><Relationship Id="rId135" Type="http://schemas.openxmlformats.org/officeDocument/2006/relationships/hyperlink" Target="https://www.healthcare.gov/sbc-glossary/" TargetMode="External"/><Relationship Id="rId143" Type="http://schemas.openxmlformats.org/officeDocument/2006/relationships/hyperlink" Target="https://www.healthcare.gov/sbc-glossary/" TargetMode="External"/><Relationship Id="rId148" Type="http://schemas.openxmlformats.org/officeDocument/2006/relationships/hyperlink" Target="https://www.healthcare.gov/sbc-glossary/" TargetMode="External"/><Relationship Id="rId151" Type="http://schemas.openxmlformats.org/officeDocument/2006/relationships/hyperlink" Target="https://www.healthcare.gov/sbc-glossary/" TargetMode="External"/><Relationship Id="rId156" Type="http://schemas.openxmlformats.org/officeDocument/2006/relationships/hyperlink" Target="https://www.healthcare.gov/sbc-glossary/" TargetMode="External"/><Relationship Id="rId164" Type="http://schemas.openxmlformats.org/officeDocument/2006/relationships/hyperlink" Target="https://www.healthcare.gov/sbc-glossary/" TargetMode="External"/><Relationship Id="rId169" Type="http://schemas.openxmlformats.org/officeDocument/2006/relationships/hyperlink" Target="https://www.healthcare.gov/sbc-glossar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healthcare.gov/sbc-glossary/" TargetMode="External"/><Relationship Id="rId18" Type="http://schemas.openxmlformats.org/officeDocument/2006/relationships/hyperlink" Target="https://www.healthcare.gov/sbc-glossary/" TargetMode="External"/><Relationship Id="rId39" Type="http://schemas.openxmlformats.org/officeDocument/2006/relationships/hyperlink" Target="https://www.healthcare.gov/sbc-glossary/" TargetMode="External"/><Relationship Id="rId109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s://www.healthcare.gov/sbc-glossary/" TargetMode="External"/><Relationship Id="rId50" Type="http://schemas.openxmlformats.org/officeDocument/2006/relationships/hyperlink" Target="https://www.healthcare.gov/sbc-glossary/" TargetMode="External"/><Relationship Id="rId55" Type="http://schemas.openxmlformats.org/officeDocument/2006/relationships/hyperlink" Target="https://www.healthcare.gov/sbc-glossary/" TargetMode="External"/><Relationship Id="rId76" Type="http://schemas.openxmlformats.org/officeDocument/2006/relationships/hyperlink" Target="https://www.healthcare.gov/sbc-glossary/" TargetMode="External"/><Relationship Id="rId97" Type="http://schemas.openxmlformats.org/officeDocument/2006/relationships/hyperlink" Target="https://www.healthcare.gov/sbc-glossary/" TargetMode="External"/><Relationship Id="rId104" Type="http://schemas.openxmlformats.org/officeDocument/2006/relationships/hyperlink" Target="https://www.healthcare.gov/sbc-glossary/" TargetMode="External"/><Relationship Id="rId120" Type="http://schemas.openxmlformats.org/officeDocument/2006/relationships/hyperlink" Target="https://www.healthcare.gov/sbc-glossary/" TargetMode="External"/><Relationship Id="rId125" Type="http://schemas.openxmlformats.org/officeDocument/2006/relationships/hyperlink" Target="https://www.healthcare.gov/sbc-glossary/" TargetMode="External"/><Relationship Id="rId141" Type="http://schemas.openxmlformats.org/officeDocument/2006/relationships/hyperlink" Target="https://www.healthcare.gov/sbc-glossary/" TargetMode="External"/><Relationship Id="rId146" Type="http://schemas.openxmlformats.org/officeDocument/2006/relationships/hyperlink" Target="https://www.healthcare.gov/sbc-glossary/" TargetMode="External"/><Relationship Id="rId167" Type="http://schemas.openxmlformats.org/officeDocument/2006/relationships/hyperlink" Target="https://www.healthcare.gov/sbc-glossary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healthcare.gov/sbc-glossary/" TargetMode="External"/><Relationship Id="rId92" Type="http://schemas.openxmlformats.org/officeDocument/2006/relationships/hyperlink" Target="http://www.dol.gov/ebsa/healthreform" TargetMode="External"/><Relationship Id="rId162" Type="http://schemas.openxmlformats.org/officeDocument/2006/relationships/hyperlink" Target="https://www.healthcare.gov/sbc-glossary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healthcare.gov/sbc-glossary/" TargetMode="External"/><Relationship Id="rId24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s://www.healthcare.gov/sbc-glossary/" TargetMode="External"/><Relationship Id="rId45" Type="http://schemas.openxmlformats.org/officeDocument/2006/relationships/hyperlink" Target="https://www.healthcare.gov/sbc-glossary/" TargetMode="External"/><Relationship Id="rId66" Type="http://schemas.openxmlformats.org/officeDocument/2006/relationships/hyperlink" Target="https://www.healthcare.gov/sbc-glossary/" TargetMode="External"/><Relationship Id="rId87" Type="http://schemas.openxmlformats.org/officeDocument/2006/relationships/hyperlink" Target="https://www.healthcare.gov/sbc-glossary/" TargetMode="External"/><Relationship Id="rId110" Type="http://schemas.openxmlformats.org/officeDocument/2006/relationships/hyperlink" Target="https://www.healthcare.gov/sbc-glossary/" TargetMode="External"/><Relationship Id="rId115" Type="http://schemas.openxmlformats.org/officeDocument/2006/relationships/hyperlink" Target="https://www.healthcare.gov/sbc-glossary/" TargetMode="External"/><Relationship Id="rId131" Type="http://schemas.openxmlformats.org/officeDocument/2006/relationships/hyperlink" Target="https://www.healthcare.gov/sbc-glossary/" TargetMode="External"/><Relationship Id="rId136" Type="http://schemas.openxmlformats.org/officeDocument/2006/relationships/hyperlink" Target="https://www.healthcare.gov/sbc-glossary/" TargetMode="External"/><Relationship Id="rId157" Type="http://schemas.openxmlformats.org/officeDocument/2006/relationships/hyperlink" Target="https://www.healthcare.gov/sbc-glossary/" TargetMode="External"/><Relationship Id="rId61" Type="http://schemas.openxmlformats.org/officeDocument/2006/relationships/hyperlink" Target="https://www.healthcare.gov/sbc-glossary/" TargetMode="External"/><Relationship Id="rId82" Type="http://schemas.openxmlformats.org/officeDocument/2006/relationships/hyperlink" Target="https://www.healthcare.gov/sbc-glossary/" TargetMode="External"/><Relationship Id="rId152" Type="http://schemas.openxmlformats.org/officeDocument/2006/relationships/hyperlink" Target="https://www.healthcare.gov/sbc-glossary/" TargetMode="External"/><Relationship Id="rId19" Type="http://schemas.openxmlformats.org/officeDocument/2006/relationships/hyperlink" Target="https://www.healthcare.gov/sbc-glossary/" TargetMode="External"/><Relationship Id="rId14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s://www.healthcare.gov/sbc-glossary/" TargetMode="External"/><Relationship Id="rId77" Type="http://schemas.openxmlformats.org/officeDocument/2006/relationships/hyperlink" Target="http://www.caremark.com" TargetMode="External"/><Relationship Id="rId100" Type="http://schemas.openxmlformats.org/officeDocument/2006/relationships/hyperlink" Target="https://www.healthcare.gov/sbc-glossary/" TargetMode="External"/><Relationship Id="rId105" Type="http://schemas.openxmlformats.org/officeDocument/2006/relationships/hyperlink" Target="https://www.healthcare.gov/sbc-glossary/" TargetMode="External"/><Relationship Id="rId126" Type="http://schemas.openxmlformats.org/officeDocument/2006/relationships/hyperlink" Target="https://www.healthcare.gov/sbc-glossary/" TargetMode="External"/><Relationship Id="rId147" Type="http://schemas.openxmlformats.org/officeDocument/2006/relationships/hyperlink" Target="https://www.healthcare.gov/sbc-glossary/" TargetMode="External"/><Relationship Id="rId168" Type="http://schemas.openxmlformats.org/officeDocument/2006/relationships/hyperlink" Target="https://www.healthcare.gov/sbc-glossary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cfablue.com" TargetMode="External"/><Relationship Id="rId72" Type="http://schemas.openxmlformats.org/officeDocument/2006/relationships/hyperlink" Target="https://www.healthcare.gov/sbc-glossary/" TargetMode="External"/><Relationship Id="rId93" Type="http://schemas.openxmlformats.org/officeDocument/2006/relationships/hyperlink" Target="https://www.healthcare.gov/sbc-glossary/" TargetMode="External"/><Relationship Id="rId98" Type="http://schemas.openxmlformats.org/officeDocument/2006/relationships/hyperlink" Target="https://www.healthcare.gov/sbc-glossary/" TargetMode="External"/><Relationship Id="rId121" Type="http://schemas.openxmlformats.org/officeDocument/2006/relationships/footer" Target="footer1.xml"/><Relationship Id="rId142" Type="http://schemas.openxmlformats.org/officeDocument/2006/relationships/hyperlink" Target="https://www.healthcare.gov/sbc-glossary/" TargetMode="External"/><Relationship Id="rId163" Type="http://schemas.openxmlformats.org/officeDocument/2006/relationships/hyperlink" Target="https://www.healthcare.gov/sbc-glossary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s://www.healthcare.gov/sbc-glossary/" TargetMode="External"/><Relationship Id="rId67" Type="http://schemas.openxmlformats.org/officeDocument/2006/relationships/hyperlink" Target="https://www.healthcare.gov/sbc-glossary/" TargetMode="External"/><Relationship Id="rId116" Type="http://schemas.openxmlformats.org/officeDocument/2006/relationships/hyperlink" Target="https://www.healthcare.gov/sbc-glossary/" TargetMode="External"/><Relationship Id="rId137" Type="http://schemas.openxmlformats.org/officeDocument/2006/relationships/hyperlink" Target="https://www.healthcare.gov/sbc-glossary/" TargetMode="External"/><Relationship Id="rId158" Type="http://schemas.openxmlformats.org/officeDocument/2006/relationships/hyperlink" Target="https://www.healthcare.gov/sbc-glossary/" TargetMode="Externa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62" Type="http://schemas.openxmlformats.org/officeDocument/2006/relationships/hyperlink" Target="https://www.healthcare.gov/sbc-glossary/" TargetMode="External"/><Relationship Id="rId83" Type="http://schemas.openxmlformats.org/officeDocument/2006/relationships/hyperlink" Target="https://www.healthcare.gov/sbc-glossary/" TargetMode="External"/><Relationship Id="rId88" Type="http://schemas.openxmlformats.org/officeDocument/2006/relationships/hyperlink" Target="https://www.healthcare.gov/sbc-glossary/" TargetMode="External"/><Relationship Id="rId111" Type="http://schemas.openxmlformats.org/officeDocument/2006/relationships/hyperlink" Target="https://www.healthcare.gov/sbc-glossary/" TargetMode="External"/><Relationship Id="rId132" Type="http://schemas.openxmlformats.org/officeDocument/2006/relationships/hyperlink" Target="https://www.healthcare.gov/sbc-glossary/" TargetMode="External"/><Relationship Id="rId153" Type="http://schemas.openxmlformats.org/officeDocument/2006/relationships/hyperlink" Target="https://www.healthcare.gov/sbc-glossar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fablue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B81FFCA741243A91747366BF6BC0B" ma:contentTypeVersion="4" ma:contentTypeDescription="Create a new document." ma:contentTypeScope="" ma:versionID="a224627484d2d393e5dfede4c779d8a1">
  <xsd:schema xmlns:xsd="http://www.w3.org/2001/XMLSchema" xmlns:xs="http://www.w3.org/2001/XMLSchema" xmlns:p="http://schemas.microsoft.com/office/2006/metadata/properties" xmlns:ns2="2447560c-80b0-407c-8127-eb3a59ad455a" targetNamespace="http://schemas.microsoft.com/office/2006/metadata/properties" ma:root="true" ma:fieldsID="4a13be5fc965a48be3555ff042099972" ns2:_="">
    <xsd:import namespace="2447560c-80b0-407c-8127-eb3a59ad4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7560c-80b0-407c-8127-eb3a59ad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87FDA7-AF7C-4408-A37B-D4D21A85EE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B74BCF-D5F6-4453-8A54-A105556BCDDB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447560c-80b0-407c-8127-eb3a59ad455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6A8190-A849-4FDB-AF89-C4D91249B6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E1EAC3-1CA0-46CF-9CCC-DC38F75CD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7560c-80b0-407c-8127-eb3a59ad4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4025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SBC Template Standard Format</vt:lpstr>
    </vt:vector>
  </TitlesOfParts>
  <Company>CMS</Company>
  <LinksUpToDate>false</LinksUpToDate>
  <CharactersWithSpaces>26915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SBC Template Standard Format</dc:title>
  <dc:subject>Provides a fillable Summary of Benefits and Coverage template to provide answers to key questions and information about common medical events</dc:subject>
  <dc:creator>CMS</dc:creator>
  <cp:keywords>SBC, Summary of Benefits and Coverage, deductible, services, out-of-pocket limit, network provider, referral, specialist, cost sharing</cp:keywords>
  <cp:lastModifiedBy>Ramos, Cande</cp:lastModifiedBy>
  <cp:revision>9</cp:revision>
  <cp:lastPrinted>2019-12-18T16:29:00Z</cp:lastPrinted>
  <dcterms:created xsi:type="dcterms:W3CDTF">2024-12-12T17:25:00Z</dcterms:created>
  <dcterms:modified xsi:type="dcterms:W3CDTF">2024-12-20T16:37:00Z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2019-10-15T00:00:00Z</vt:filetime>
  </property>
  <property fmtid="{D5CDD505-2E9C-101B-9397-08002B2CF9AE}" pid="5" name="ContentTypeId">
    <vt:lpwstr>0x010100DDEB81FFCA741243A91747366BF6BC0B</vt:lpwstr>
  </property>
  <property fmtid="{D5CDD505-2E9C-101B-9397-08002B2CF9AE}" pid="6" name="_dlc_DocIdItemGuid">
    <vt:lpwstr>3d54ab2d-4a96-4206-ad78-901953a21573</vt:lpwstr>
  </property>
  <property fmtid="{D5CDD505-2E9C-101B-9397-08002B2CF9AE}" pid="7" name="_dlc_DocId">
    <vt:lpwstr>QSXZK4DW25JC-2088971228-2979</vt:lpwstr>
  </property>
  <property fmtid="{D5CDD505-2E9C-101B-9397-08002B2CF9AE}" pid="8" name="_dlc_DocIdUrl">
    <vt:lpwstr>https://share.cms.gov/center/cciio/CSG/TranDisc/_layouts/15/DocIdRedir.aspx?ID=QSXZK4DW25JC-2088971228-2979, QSXZK4DW25JC-2088971228-2979</vt:lpwstr>
  </property>
  <property fmtid="{D5CDD505-2E9C-101B-9397-08002B2CF9AE}" pid="9" name="MSIP_Label_18c6cf9b-19f1-4a2e-912d-568f6b3f50a0_Enabled">
    <vt:lpwstr>true</vt:lpwstr>
  </property>
  <property fmtid="{D5CDD505-2E9C-101B-9397-08002B2CF9AE}" pid="10" name="MSIP_Label_18c6cf9b-19f1-4a2e-912d-568f6b3f50a0_SetDate">
    <vt:lpwstr>2024-12-12T15:49:23Z</vt:lpwstr>
  </property>
  <property fmtid="{D5CDD505-2E9C-101B-9397-08002B2CF9AE}" pid="11" name="MSIP_Label_18c6cf9b-19f1-4a2e-912d-568f6b3f50a0_Method">
    <vt:lpwstr>Standard</vt:lpwstr>
  </property>
  <property fmtid="{D5CDD505-2E9C-101B-9397-08002B2CF9AE}" pid="12" name="MSIP_Label_18c6cf9b-19f1-4a2e-912d-568f6b3f50a0_Name">
    <vt:lpwstr>Internal</vt:lpwstr>
  </property>
  <property fmtid="{D5CDD505-2E9C-101B-9397-08002B2CF9AE}" pid="13" name="MSIP_Label_18c6cf9b-19f1-4a2e-912d-568f6b3f50a0_SiteId">
    <vt:lpwstr>6dd8b6a1-6749-4de3-a27e-3fd3484c6da7</vt:lpwstr>
  </property>
  <property fmtid="{D5CDD505-2E9C-101B-9397-08002B2CF9AE}" pid="14" name="MSIP_Label_18c6cf9b-19f1-4a2e-912d-568f6b3f50a0_ActionId">
    <vt:lpwstr>d7c2a8e3-9b48-49a6-809c-8021abcda687</vt:lpwstr>
  </property>
  <property fmtid="{D5CDD505-2E9C-101B-9397-08002B2CF9AE}" pid="15" name="MSIP_Label_18c6cf9b-19f1-4a2e-912d-568f6b3f50a0_ContentBits">
    <vt:lpwstr>0</vt:lpwstr>
  </property>
  <property fmtid="{D5CDD505-2E9C-101B-9397-08002B2CF9AE}" pid="16" name="_AdHocReviewCycleID">
    <vt:i4>701776557</vt:i4>
  </property>
  <property fmtid="{D5CDD505-2E9C-101B-9397-08002B2CF9AE}" pid="17" name="_NewReviewCycle">
    <vt:lpwstr/>
  </property>
  <property fmtid="{D5CDD505-2E9C-101B-9397-08002B2CF9AE}" pid="18" name="_EmailSubject">
    <vt:lpwstr>BTZ - National IAM Benefit Trust Fund’s - eff. 01/01/2025 - Summary of Benefits and Coverage (SBC)</vt:lpwstr>
  </property>
  <property fmtid="{D5CDD505-2E9C-101B-9397-08002B2CF9AE}" pid="19" name="_AuthorEmail">
    <vt:lpwstr>Cande.Ramos@cfablue.com</vt:lpwstr>
  </property>
  <property fmtid="{D5CDD505-2E9C-101B-9397-08002B2CF9AE}" pid="20" name="_AuthorEmailDisplayName">
    <vt:lpwstr>Ramos, Cande</vt:lpwstr>
  </property>
  <property fmtid="{D5CDD505-2E9C-101B-9397-08002B2CF9AE}" pid="22" name="_PreviousAdHocReviewCycleID">
    <vt:i4>-1240930028</vt:i4>
  </property>
</Properties>
</file>